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bookmarkStart w:id="0" w:name="bookmark28"/>
      <w:bookmarkStart w:id="1" w:name="_GoBack"/>
      <w:r w:rsidRPr="009831EE">
        <w:rPr>
          <w:rFonts w:ascii="Times New Roman" w:eastAsia="Times New Roman" w:hAnsi="Times New Roman" w:cs="Times New Roman"/>
        </w:rPr>
        <w:t xml:space="preserve">СОГЛАСОВАНО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9831EE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Pr="009831EE">
        <w:rPr>
          <w:rFonts w:ascii="Times New Roman" w:eastAsia="Times New Roman" w:hAnsi="Times New Roman" w:cs="Times New Roman"/>
        </w:rPr>
        <w:t xml:space="preserve"> УТВЕРЖДЕНО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9831EE">
        <w:rPr>
          <w:rFonts w:ascii="Times New Roman" w:eastAsia="Times New Roman" w:hAnsi="Times New Roman" w:cs="Times New Roman"/>
        </w:rPr>
        <w:t xml:space="preserve"> Председатель </w:t>
      </w:r>
      <w:proofErr w:type="gramStart"/>
      <w:r w:rsidRPr="009831EE">
        <w:rPr>
          <w:rFonts w:ascii="Times New Roman" w:eastAsia="Times New Roman" w:hAnsi="Times New Roman" w:cs="Times New Roman"/>
        </w:rPr>
        <w:t>профкома</w:t>
      </w:r>
      <w:proofErr w:type="gramEnd"/>
      <w:r w:rsidRPr="009831EE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9831EE">
        <w:rPr>
          <w:rFonts w:ascii="Times New Roman" w:eastAsia="Times New Roman" w:hAnsi="Times New Roman" w:cs="Times New Roman"/>
        </w:rPr>
        <w:t>Заведующий МДОУ «Детский сад № 183»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9831EE">
        <w:rPr>
          <w:rFonts w:ascii="Times New Roman" w:eastAsia="Times New Roman" w:hAnsi="Times New Roman" w:cs="Times New Roman"/>
        </w:rPr>
        <w:t xml:space="preserve"> _________ Егорова М.В.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9831EE">
        <w:rPr>
          <w:rFonts w:ascii="Times New Roman" w:eastAsia="Times New Roman" w:hAnsi="Times New Roman" w:cs="Times New Roman"/>
        </w:rPr>
        <w:t xml:space="preserve"> _____________ </w:t>
      </w:r>
      <w:proofErr w:type="spellStart"/>
      <w:r w:rsidRPr="009831EE">
        <w:rPr>
          <w:rFonts w:ascii="Times New Roman" w:eastAsia="Times New Roman" w:hAnsi="Times New Roman" w:cs="Times New Roman"/>
        </w:rPr>
        <w:t>Первунинская</w:t>
      </w:r>
      <w:proofErr w:type="spellEnd"/>
      <w:r w:rsidRPr="009831EE">
        <w:rPr>
          <w:rFonts w:ascii="Times New Roman" w:eastAsia="Times New Roman" w:hAnsi="Times New Roman" w:cs="Times New Roman"/>
        </w:rPr>
        <w:t xml:space="preserve"> Е.Н.               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9831EE">
        <w:rPr>
          <w:rFonts w:ascii="Times New Roman" w:eastAsia="Times New Roman" w:hAnsi="Times New Roman" w:cs="Times New Roman"/>
        </w:rPr>
        <w:t xml:space="preserve"> 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9831EE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Приказ №_</w:t>
      </w:r>
      <w:r>
        <w:rPr>
          <w:rFonts w:ascii="Times New Roman" w:eastAsia="Times New Roman" w:hAnsi="Times New Roman" w:cs="Times New Roman"/>
          <w:u w:val="single"/>
        </w:rPr>
        <w:t>108</w:t>
      </w:r>
      <w:r>
        <w:rPr>
          <w:rFonts w:ascii="Times New Roman" w:eastAsia="Times New Roman" w:hAnsi="Times New Roman" w:cs="Times New Roman"/>
        </w:rPr>
        <w:t>_  от «_</w:t>
      </w:r>
      <w:r>
        <w:rPr>
          <w:rFonts w:ascii="Times New Roman" w:eastAsia="Times New Roman" w:hAnsi="Times New Roman" w:cs="Times New Roman"/>
          <w:u w:val="single"/>
        </w:rPr>
        <w:t>06</w:t>
      </w:r>
      <w:r>
        <w:rPr>
          <w:rFonts w:ascii="Times New Roman" w:eastAsia="Times New Roman" w:hAnsi="Times New Roman" w:cs="Times New Roman"/>
        </w:rPr>
        <w:t>_» _</w:t>
      </w:r>
      <w:r>
        <w:rPr>
          <w:rFonts w:ascii="Times New Roman" w:eastAsia="Times New Roman" w:hAnsi="Times New Roman" w:cs="Times New Roman"/>
          <w:u w:val="single"/>
        </w:rPr>
        <w:t>декабря</w:t>
      </w:r>
      <w:r>
        <w:rPr>
          <w:rFonts w:ascii="Times New Roman" w:eastAsia="Times New Roman" w:hAnsi="Times New Roman" w:cs="Times New Roman"/>
        </w:rPr>
        <w:t>_20_</w:t>
      </w:r>
      <w:r>
        <w:rPr>
          <w:rFonts w:ascii="Times New Roman" w:eastAsia="Times New Roman" w:hAnsi="Times New Roman" w:cs="Times New Roman"/>
          <w:u w:val="single"/>
        </w:rPr>
        <w:t>16</w:t>
      </w:r>
      <w:r w:rsidRPr="009831EE">
        <w:rPr>
          <w:rFonts w:ascii="Times New Roman" w:eastAsia="Times New Roman" w:hAnsi="Times New Roman" w:cs="Times New Roman"/>
        </w:rPr>
        <w:t xml:space="preserve">_г     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9831EE">
        <w:rPr>
          <w:rFonts w:ascii="Times New Roman" w:eastAsia="Times New Roman" w:hAnsi="Times New Roman" w:cs="Times New Roman"/>
        </w:rPr>
        <w:t xml:space="preserve">                      </w:t>
      </w:r>
      <w:r w:rsidRPr="009831EE">
        <w:rPr>
          <w:rFonts w:ascii="Times New Roman" w:eastAsia="Times New Roman" w:hAnsi="Times New Roman" w:cs="Times New Roman"/>
        </w:rPr>
        <w:tab/>
      </w:r>
      <w:r w:rsidRPr="009831EE">
        <w:rPr>
          <w:rFonts w:ascii="Times New Roman" w:eastAsia="Times New Roman" w:hAnsi="Times New Roman" w:cs="Times New Roman"/>
        </w:rPr>
        <w:tab/>
        <w:t xml:space="preserve">                  </w:t>
      </w:r>
    </w:p>
    <w:p w:rsidR="003C11F3" w:rsidRDefault="003C11F3" w:rsidP="00E66E07">
      <w:pPr>
        <w:pStyle w:val="30"/>
        <w:keepNext/>
        <w:keepLines/>
        <w:shd w:val="clear" w:color="auto" w:fill="auto"/>
        <w:spacing w:after="0" w:line="280" w:lineRule="exact"/>
        <w:ind w:left="120"/>
        <w:rPr>
          <w:rStyle w:val="3"/>
          <w:b/>
          <w:color w:val="000000"/>
          <w:sz w:val="24"/>
          <w:szCs w:val="24"/>
        </w:rPr>
      </w:pPr>
    </w:p>
    <w:bookmarkEnd w:id="1"/>
    <w:p w:rsidR="003C11F3" w:rsidRDefault="003C11F3" w:rsidP="00E66E07">
      <w:pPr>
        <w:pStyle w:val="30"/>
        <w:keepNext/>
        <w:keepLines/>
        <w:shd w:val="clear" w:color="auto" w:fill="auto"/>
        <w:spacing w:after="0" w:line="280" w:lineRule="exact"/>
        <w:ind w:left="120"/>
        <w:rPr>
          <w:rStyle w:val="3"/>
          <w:b/>
          <w:color w:val="000000"/>
          <w:sz w:val="24"/>
          <w:szCs w:val="24"/>
        </w:rPr>
      </w:pPr>
    </w:p>
    <w:p w:rsidR="00E66E07" w:rsidRDefault="00E66E07" w:rsidP="00E66E07">
      <w:pPr>
        <w:pStyle w:val="30"/>
        <w:keepNext/>
        <w:keepLines/>
        <w:shd w:val="clear" w:color="auto" w:fill="auto"/>
        <w:spacing w:after="0" w:line="280" w:lineRule="exact"/>
        <w:ind w:left="120"/>
        <w:rPr>
          <w:b w:val="0"/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 xml:space="preserve">Примерный перечень функциональных (должностных) обязанностей сотрудников организации </w:t>
      </w:r>
      <w:bookmarkEnd w:id="0"/>
      <w:r>
        <w:rPr>
          <w:rStyle w:val="4"/>
          <w:b/>
          <w:color w:val="000000"/>
          <w:sz w:val="24"/>
          <w:szCs w:val="24"/>
        </w:rPr>
        <w:t>по обеспечению доступности объекта и услуг для инвалидов, оказания им необходимой помощи</w:t>
      </w:r>
    </w:p>
    <w:p w:rsidR="00E66E07" w:rsidRDefault="00E66E07" w:rsidP="00E66E07">
      <w:pPr>
        <w:pStyle w:val="a4"/>
        <w:framePr w:w="14957" w:wrap="notBeside" w:vAnchor="text" w:hAnchor="text" w:xAlign="center" w:y="1"/>
        <w:shd w:val="clear" w:color="auto" w:fill="auto"/>
        <w:spacing w:line="280" w:lineRule="exact"/>
        <w:jc w:val="right"/>
        <w:rPr>
          <w:b w:val="0"/>
          <w:sz w:val="24"/>
          <w:szCs w:val="24"/>
        </w:rPr>
      </w:pPr>
      <w:r>
        <w:rPr>
          <w:rStyle w:val="a3"/>
          <w:b/>
          <w:color w:val="000000"/>
          <w:sz w:val="24"/>
          <w:szCs w:val="24"/>
        </w:rPr>
        <w:t>32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544"/>
        <w:gridCol w:w="10421"/>
      </w:tblGrid>
      <w:tr w:rsidR="00E66E07" w:rsidTr="00E66E07">
        <w:trPr>
          <w:trHeight w:hRule="exact" w:val="80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Зона объекта</w:t>
            </w:r>
          </w:p>
        </w:tc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Примерные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E66E07" w:rsidTr="00E66E07">
        <w:trPr>
          <w:trHeight w:val="797"/>
          <w:jc w:val="center"/>
        </w:trPr>
        <w:tc>
          <w:tcPr>
            <w:tcW w:w="14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66E07" w:rsidTr="00E66E07">
        <w:trPr>
          <w:trHeight w:hRule="exact" w:val="467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Style w:val="2"/>
                <w:color w:val="000000"/>
              </w:rPr>
              <w:t>Руководитель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"/>
                <w:color w:val="000000"/>
              </w:rPr>
              <w:t>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Все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структурно</w:t>
            </w:r>
            <w:r>
              <w:rPr>
                <w:rStyle w:val="2"/>
                <w:color w:val="000000"/>
                <w:sz w:val="24"/>
                <w:szCs w:val="24"/>
              </w:rPr>
              <w:softHyphen/>
              <w:t>функциональные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 xml:space="preserve"> зоны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(управленческие,</w:t>
            </w:r>
            <w:proofErr w:type="gramEnd"/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организационно</w:t>
            </w:r>
            <w:r>
              <w:rPr>
                <w:rStyle w:val="2"/>
                <w:color w:val="000000"/>
                <w:sz w:val="24"/>
                <w:szCs w:val="24"/>
              </w:rPr>
              <w:softHyphen/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распорядительные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функции)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комиссионное обследование и паспортизацию объекта и предоставляемых услуг; утверждать Паспорт доступности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</w:tbl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0416"/>
      </w:tblGrid>
      <w:tr w:rsidR="00E66E07" w:rsidTr="00E66E07">
        <w:trPr>
          <w:trHeight w:hRule="exact" w:val="45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Все структурно-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- Организовывать выполнение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нормативных</w:t>
            </w:r>
            <w:proofErr w:type="gramEnd"/>
            <w:r>
              <w:rPr>
                <w:rStyle w:val="2"/>
                <w:color w:val="000000"/>
                <w:sz w:val="24"/>
                <w:szCs w:val="24"/>
              </w:rPr>
              <w:t xml:space="preserve"> правовых, организационно-</w:t>
            </w:r>
          </w:p>
        </w:tc>
      </w:tr>
      <w:tr w:rsidR="00E66E07" w:rsidTr="00E66E07">
        <w:trPr>
          <w:trHeight w:hRule="exact" w:val="307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функциональные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распорядительных документов вышестоящих организаций, локальных актов</w:t>
            </w:r>
          </w:p>
        </w:tc>
      </w:tr>
      <w:tr w:rsidR="00E66E07" w:rsidTr="00E66E07">
        <w:trPr>
          <w:trHeight w:hRule="exact" w:val="341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зоны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ДОУ по вопросам доступности для инвалидов объектов и</w:t>
            </w:r>
          </w:p>
        </w:tc>
      </w:tr>
      <w:tr w:rsidR="00E66E07" w:rsidTr="00E66E07">
        <w:trPr>
          <w:trHeight w:hRule="exact"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предоставляемых услуг, предписаний контролирующих органов</w:t>
            </w:r>
          </w:p>
        </w:tc>
      </w:tr>
      <w:tr w:rsidR="00E66E07" w:rsidTr="00E66E07">
        <w:trPr>
          <w:trHeight w:hRule="exact" w:val="336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- Участвовать в разработке (корректировке), согласовывать и представлять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E66E07" w:rsidTr="00E66E07">
        <w:trPr>
          <w:trHeight w:hRule="exact" w:val="32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обязанностей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утверждение руководителю организации инструкции по вопросам доступности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для</w:t>
            </w:r>
            <w:proofErr w:type="gramEnd"/>
          </w:p>
        </w:tc>
      </w:tr>
      <w:tr w:rsidR="00E66E07" w:rsidTr="00E66E07">
        <w:trPr>
          <w:trHeight w:hRule="exact" w:val="298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ответственного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инвалидов объектов и предоставляемых услуг</w:t>
            </w:r>
          </w:p>
        </w:tc>
      </w:tr>
      <w:tr w:rsidR="00E66E07" w:rsidTr="00E66E07">
        <w:trPr>
          <w:trHeight w:hRule="exact" w:val="346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сотрудника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- Организовывать обучение (инструктаж) и проверку знаний сотрудников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E66E07" w:rsidTr="00E66E07">
        <w:trPr>
          <w:trHeight w:hRule="exact" w:val="30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организацию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вопросам доступности для инвалидов объектов и предоставляемых услуг</w:t>
            </w:r>
          </w:p>
        </w:tc>
      </w:tr>
      <w:tr w:rsidR="00E66E07" w:rsidTr="00E66E07">
        <w:trPr>
          <w:trHeight w:hRule="exact" w:val="32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работ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- Организовывать работу по предоставлению инвалидам бесплатно в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доступной</w:t>
            </w:r>
            <w:proofErr w:type="gramEnd"/>
          </w:p>
        </w:tc>
      </w:tr>
      <w:tr w:rsidR="00E66E07" w:rsidTr="00E66E07">
        <w:trPr>
          <w:trHeight w:hRule="exact" w:val="341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обеспечению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форме с учетом стойких расстройств функций организма информации об их правах,</w:t>
            </w:r>
          </w:p>
        </w:tc>
      </w:tr>
      <w:tr w:rsidR="00E66E07" w:rsidTr="00E66E07">
        <w:trPr>
          <w:trHeight w:hRule="exact" w:val="30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обязанностях</w:t>
            </w:r>
            <w:proofErr w:type="gramEnd"/>
            <w:r>
              <w:rPr>
                <w:rStyle w:val="2"/>
                <w:color w:val="000000"/>
                <w:sz w:val="24"/>
                <w:szCs w:val="24"/>
              </w:rPr>
              <w:t>, видах услуг, сроках, порядке предоставления и условиях доступности</w:t>
            </w:r>
          </w:p>
        </w:tc>
      </w:tr>
      <w:tr w:rsidR="00E66E07" w:rsidTr="00E66E07">
        <w:trPr>
          <w:trHeight w:hRule="exact" w:val="265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объекта и услуг</w:t>
            </w:r>
            <w:r>
              <w:rPr>
                <w:rStyle w:val="2"/>
                <w:color w:val="000000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работу комиссии по обследованию организации социального обслуживания и предоставляемых услуг (возглавлять комиссию) и составлению Паспорта доступности для инвалидов объекта и услуг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Участвовать в формировании плана адаптации объекта (объектов) организации и предоставляемых услуг для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</w:r>
          </w:p>
        </w:tc>
      </w:tr>
    </w:tbl>
    <w:p w:rsidR="00E66E07" w:rsidRDefault="00E66E07" w:rsidP="00E66E07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0416"/>
      </w:tblGrid>
      <w:tr w:rsidR="00E66E07" w:rsidTr="00E66E07">
        <w:trPr>
          <w:trHeight w:hRule="exact" w:val="2705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page" w:x="1001" w:y="6658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page" w:x="1001" w:y="6658"/>
              <w:rPr>
                <w:rFonts w:cs="Times New Roman"/>
                <w:color w:val="auto"/>
              </w:rPr>
            </w:pP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page" w:x="1001" w:y="6658"/>
              <w:shd w:val="clear" w:color="auto" w:fill="auto"/>
              <w:spacing w:after="0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уровня доступности объекта (объектов) ДОУ и условий предоставления услуг с учетом потребностей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page" w:x="1001" w:y="6658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ДОУ с учетом условий, обеспечивающих соответствие требованиям доступности для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page" w:x="1001" w:y="6658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after="0" w:line="322" w:lineRule="exact"/>
              <w:rPr>
                <w:rStyle w:val="2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2"/>
                <w:color w:val="000000"/>
                <w:sz w:val="24"/>
                <w:szCs w:val="24"/>
              </w:rPr>
      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учреждения.</w:t>
            </w:r>
          </w:p>
          <w:p w:rsidR="00E66E07" w:rsidRDefault="00E66E07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</w:pPr>
          </w:p>
        </w:tc>
      </w:tr>
    </w:tbl>
    <w:p w:rsidR="00E66E07" w:rsidRDefault="00E66E07" w:rsidP="00E66E07">
      <w:pPr>
        <w:pStyle w:val="22"/>
        <w:framePr w:w="14957" w:wrap="notBeside" w:vAnchor="text" w:hAnchor="page" w:x="1001" w:y="6658"/>
        <w:pBdr>
          <w:bottom w:val="single" w:sz="4" w:space="1" w:color="auto"/>
        </w:pBdr>
        <w:shd w:val="clear" w:color="auto" w:fill="auto"/>
        <w:spacing w:line="180" w:lineRule="exact"/>
        <w:rPr>
          <w:rFonts w:ascii="Times New Roman" w:eastAsia="Times New Roman" w:hAnsi="Times New Roman" w:cs="Times New Roman"/>
        </w:rPr>
      </w:pPr>
    </w:p>
    <w:p w:rsidR="00E66E07" w:rsidRDefault="00E66E07" w:rsidP="00E66E07">
      <w:pPr>
        <w:rPr>
          <w:rFonts w:cs="Times New Roman"/>
          <w:color w:val="auto"/>
        </w:rPr>
      </w:pPr>
    </w:p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6"/>
      </w:tblGrid>
      <w:tr w:rsidR="00E66E07" w:rsidTr="00E66E07">
        <w:trPr>
          <w:trHeight w:val="806"/>
          <w:jc w:val="center"/>
        </w:trPr>
        <w:tc>
          <w:tcPr>
            <w:tcW w:w="1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Сотрудники, предоставляющие социальные услуги потребителям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699"/>
      </w:tblGrid>
      <w:tr w:rsidR="00E66E07" w:rsidTr="00E66E07">
        <w:trPr>
          <w:trHeight w:hRule="exact" w:val="69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Специалисты: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воспитатель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"/>
                <w:color w:val="000000"/>
                <w:sz w:val="24"/>
                <w:szCs w:val="24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211"/>
              </w:tabs>
              <w:spacing w:after="0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Представлять информацию для подготовки объявлений, инструкций, информации о графике работы,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Оказывать необходимую помощь инвалидам при предоставлении услуги, при перемещении в пределах места оказания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услуги</w:t>
            </w:r>
            <w:proofErr w:type="gramEnd"/>
            <w:r>
              <w:rPr>
                <w:rStyle w:val="2"/>
                <w:color w:val="000000"/>
                <w:sz w:val="24"/>
                <w:szCs w:val="24"/>
              </w:rPr>
              <w:t xml:space="preserve"> в том числе в одевании/раздевании, пользовании имеющимся в ДОУ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</w:rPr>
      </w:pPr>
    </w:p>
    <w:p w:rsidR="00E66E07" w:rsidRDefault="00E66E07" w:rsidP="00E66E07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699"/>
      </w:tblGrid>
      <w:tr w:rsidR="00E66E07" w:rsidTr="00E66E07">
        <w:trPr>
          <w:trHeight w:hRule="exact" w:val="467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оборудованием и вспомогательными устройствами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1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Осуществлять при оказании услуги, при необходимости, вызов (и допуск)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>, сопровождающих лиц и помощников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after="0" w:line="322" w:lineRule="exact"/>
              <w:rPr>
                <w:sz w:val="24"/>
                <w:szCs w:val="24"/>
              </w:rPr>
            </w:pP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Составлять заявки (требования) на оснащение группы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</w:t>
            </w:r>
            <w:proofErr w:type="gramEnd"/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</w:rPr>
      </w:pPr>
    </w:p>
    <w:p w:rsidR="00E66E07" w:rsidRDefault="00E66E07" w:rsidP="00E66E07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699"/>
      </w:tblGrid>
      <w:tr w:rsidR="00E66E07" w:rsidTr="00E66E07">
        <w:trPr>
          <w:trHeight w:hRule="exact" w:val="6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Вспомогатель</w:t>
            </w:r>
            <w:r>
              <w:rPr>
                <w:rStyle w:val="2"/>
                <w:color w:val="000000"/>
                <w:sz w:val="24"/>
                <w:szCs w:val="24"/>
              </w:rPr>
              <w:softHyphen/>
              <w:t>ный персонал: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3"/>
              </w:tabs>
              <w:spacing w:after="0" w:line="322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помощник воспитателя,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-младший воспитатель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300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300"/>
              <w:ind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Зона целевого назначения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30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Пути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120" w:after="42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перемещения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420" w:after="300" w:line="322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Санитарно</w:t>
            </w:r>
            <w:r>
              <w:rPr>
                <w:rStyle w:val="2"/>
                <w:color w:val="000000"/>
                <w:sz w:val="24"/>
                <w:szCs w:val="24"/>
              </w:rPr>
              <w:softHyphen/>
              <w:t>гигиенически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 xml:space="preserve"> е помещения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300"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Все зоны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235"/>
              </w:tabs>
              <w:spacing w:after="0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Оказывать помощь инвалидам </w:t>
            </w:r>
            <w:proofErr w:type="gramStart"/>
            <w:r>
              <w:rPr>
                <w:rStyle w:val="2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Style w:val="2"/>
                <w:color w:val="000000"/>
                <w:sz w:val="24"/>
                <w:szCs w:val="24"/>
              </w:rPr>
              <w:t xml:space="preserve"> самостоятельно либо с вызовом дополнительного вспомогательного персонала, экстренных служб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- Осуществлять, при необходимости (возможности), вызов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>, вспомогательного персонала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</w:rPr>
      </w:pPr>
    </w:p>
    <w:p w:rsidR="00E66E07" w:rsidRDefault="00E66E07" w:rsidP="00E66E07">
      <w:pPr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035"/>
        <w:gridCol w:w="10646"/>
      </w:tblGrid>
      <w:tr w:rsidR="00E66E07" w:rsidTr="00E66E07">
        <w:trPr>
          <w:trHeight w:hRule="exact" w:val="342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Участвовать в подготовке совместно со специалистами информационных материалов о работе ДОУ, о порядке получения (предоставления) услуг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Участвовать в составлении и оформлении заявок на оснащение группы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264"/>
              </w:tabs>
              <w:spacing w:after="0" w:line="322" w:lineRule="exact"/>
              <w:ind w:firstLine="0"/>
            </w:pPr>
          </w:p>
        </w:tc>
      </w:tr>
      <w:tr w:rsidR="00E66E07" w:rsidTr="00E66E07">
        <w:trPr>
          <w:trHeight w:val="797"/>
          <w:jc w:val="center"/>
        </w:trPr>
        <w:tc>
          <w:tcPr>
            <w:tcW w:w="14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Работники, осуществляющие функции обслуживания ДОУ</w:t>
            </w:r>
          </w:p>
        </w:tc>
      </w:tr>
      <w:tr w:rsidR="00E66E07" w:rsidTr="00E66E07">
        <w:trPr>
          <w:trHeight w:hRule="exact" w:val="307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Все зоны</w:t>
            </w:r>
          </w:p>
        </w:tc>
        <w:tc>
          <w:tcPr>
            <w:tcW w:w="10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</w:t>
            </w:r>
          </w:p>
        </w:tc>
      </w:tr>
    </w:tbl>
    <w:p w:rsidR="00E66E07" w:rsidRDefault="00E66E07" w:rsidP="00E66E07">
      <w:pPr>
        <w:pStyle w:val="22"/>
        <w:framePr w:w="14957" w:wrap="notBeside" w:vAnchor="text" w:hAnchor="text" w:xAlign="center" w:y="1"/>
        <w:shd w:val="clear" w:color="auto" w:fill="auto"/>
        <w:spacing w:line="180" w:lineRule="exact"/>
        <w:rPr>
          <w:rFonts w:ascii="Times New Roman" w:eastAsia="Times New Roman" w:hAnsi="Times New Roman" w:cs="Times New Roman"/>
        </w:rPr>
      </w:pPr>
    </w:p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126"/>
        <w:gridCol w:w="10555"/>
      </w:tblGrid>
      <w:tr w:rsidR="00E66E07" w:rsidTr="00E66E07">
        <w:trPr>
          <w:trHeight w:hRule="exact" w:val="3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подготовку (оборудование) места для колясочной, для хранения иных технических средств и для ожидания собаки-проводника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0" w:line="322" w:lineRule="exact"/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 w:rsidR="00E66E07" w:rsidTr="00E66E07">
        <w:trPr>
          <w:trHeight w:hRule="exact" w:val="305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rStyle w:val="2"/>
                <w:color w:val="000000"/>
                <w:sz w:val="24"/>
                <w:szCs w:val="24"/>
              </w:rPr>
              <w:t>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Прилегающая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120" w:after="42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территория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42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Входная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содействие инвалиду при движении по территории объекта</w:t>
            </w:r>
          </w:p>
        </w:tc>
      </w:tr>
      <w:tr w:rsidR="00E66E07" w:rsidTr="00E66E07">
        <w:trPr>
          <w:trHeight w:hRule="exact" w:val="20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Входная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p w:rsidR="001D12AB" w:rsidRDefault="001D12AB"/>
    <w:sectPr w:rsidR="001D12AB" w:rsidSect="00E66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29"/>
    <w:multiLevelType w:val="multilevel"/>
    <w:tmpl w:val="000000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45"/>
    <w:multiLevelType w:val="multilevel"/>
    <w:tmpl w:val="000000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47"/>
    <w:multiLevelType w:val="multilevel"/>
    <w:tmpl w:val="00000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4D"/>
    <w:multiLevelType w:val="multilevel"/>
    <w:tmpl w:val="000000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4F"/>
    <w:multiLevelType w:val="multilevel"/>
    <w:tmpl w:val="000000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51"/>
    <w:multiLevelType w:val="multilevel"/>
    <w:tmpl w:val="000000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53"/>
    <w:multiLevelType w:val="multilevel"/>
    <w:tmpl w:val="000000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55"/>
    <w:multiLevelType w:val="multilevel"/>
    <w:tmpl w:val="000000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>
    <w:nsid w:val="00000059"/>
    <w:multiLevelType w:val="multilevel"/>
    <w:tmpl w:val="000000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5E"/>
    <w:rsid w:val="001D12AB"/>
    <w:rsid w:val="003C11F3"/>
    <w:rsid w:val="00526E5E"/>
    <w:rsid w:val="00E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6E07"/>
    <w:pPr>
      <w:shd w:val="clear" w:color="auto" w:fill="FFFFFF"/>
      <w:spacing w:before="4800" w:after="6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link w:val="21"/>
    <w:locked/>
    <w:rsid w:val="00E66E0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6E07"/>
    <w:pPr>
      <w:shd w:val="clear" w:color="auto" w:fill="FFFFFF"/>
      <w:spacing w:after="600" w:line="317" w:lineRule="exact"/>
      <w:ind w:hanging="66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">
    <w:name w:val="Заголовок №3_"/>
    <w:link w:val="30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66E07"/>
    <w:pPr>
      <w:shd w:val="clear" w:color="auto" w:fill="FFFFFF"/>
      <w:spacing w:after="4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a3">
    <w:name w:val="Подпись к таблице_"/>
    <w:link w:val="a4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66E0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0">
    <w:name w:val="Подпись к таблице (2)_"/>
    <w:link w:val="22"/>
    <w:locked/>
    <w:rsid w:val="00E66E07"/>
    <w:rPr>
      <w:b/>
      <w:b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0"/>
    <w:rsid w:val="00E66E07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23">
    <w:name w:val="Основной текст (2) + Полужирный"/>
    <w:rsid w:val="00E66E07"/>
    <w:rPr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6E07"/>
    <w:pPr>
      <w:shd w:val="clear" w:color="auto" w:fill="FFFFFF"/>
      <w:spacing w:before="4800" w:after="6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link w:val="21"/>
    <w:locked/>
    <w:rsid w:val="00E66E0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6E07"/>
    <w:pPr>
      <w:shd w:val="clear" w:color="auto" w:fill="FFFFFF"/>
      <w:spacing w:after="600" w:line="317" w:lineRule="exact"/>
      <w:ind w:hanging="66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">
    <w:name w:val="Заголовок №3_"/>
    <w:link w:val="30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66E07"/>
    <w:pPr>
      <w:shd w:val="clear" w:color="auto" w:fill="FFFFFF"/>
      <w:spacing w:after="4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a3">
    <w:name w:val="Подпись к таблице_"/>
    <w:link w:val="a4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66E0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0">
    <w:name w:val="Подпись к таблице (2)_"/>
    <w:link w:val="22"/>
    <w:locked/>
    <w:rsid w:val="00E66E07"/>
    <w:rPr>
      <w:b/>
      <w:b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0"/>
    <w:rsid w:val="00E66E07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23">
    <w:name w:val="Основной текст (2) + Полужирный"/>
    <w:rsid w:val="00E66E07"/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2017-07-07T12:45:00Z</dcterms:created>
  <dcterms:modified xsi:type="dcterms:W3CDTF">2017-07-10T07:07:00Z</dcterms:modified>
</cp:coreProperties>
</file>