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2C5" w:rsidRDefault="001D02C5" w:rsidP="00F3720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7000" cy="9582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810" cy="9587787"/>
                    </a:xfrm>
                    <a:prstGeom prst="rect">
                      <a:avLst/>
                    </a:prstGeom>
                    <a:noFill/>
                    <a:ln w="9525">
                      <a:noFill/>
                      <a:miter lim="800000"/>
                      <a:headEnd/>
                      <a:tailEnd/>
                    </a:ln>
                  </pic:spPr>
                </pic:pic>
              </a:graphicData>
            </a:graphic>
          </wp:inline>
        </w:drawing>
      </w:r>
    </w:p>
    <w:p w:rsidR="001D02C5" w:rsidRDefault="001D02C5" w:rsidP="00B553CA">
      <w:pPr>
        <w:jc w:val="both"/>
        <w:rPr>
          <w:rFonts w:ascii="Times New Roman" w:hAnsi="Times New Roman" w:cs="Times New Roman"/>
          <w:b/>
          <w:sz w:val="32"/>
          <w:szCs w:val="32"/>
        </w:rPr>
      </w:pPr>
    </w:p>
    <w:p w:rsidR="008B0981" w:rsidRPr="0063775A" w:rsidRDefault="00923FF3" w:rsidP="00B553CA">
      <w:pPr>
        <w:jc w:val="both"/>
        <w:rPr>
          <w:rFonts w:ascii="Times New Roman" w:hAnsi="Times New Roman" w:cs="Times New Roman"/>
          <w:b/>
          <w:sz w:val="32"/>
          <w:szCs w:val="32"/>
        </w:rPr>
      </w:pPr>
      <w:r w:rsidRPr="0063775A">
        <w:rPr>
          <w:rFonts w:ascii="Times New Roman" w:hAnsi="Times New Roman" w:cs="Times New Roman"/>
          <w:b/>
          <w:sz w:val="32"/>
          <w:szCs w:val="32"/>
        </w:rPr>
        <w:t>Пояснительная записка</w:t>
      </w:r>
    </w:p>
    <w:p w:rsidR="008B0981" w:rsidRPr="000368F5" w:rsidRDefault="000B7170" w:rsidP="000368F5">
      <w:pPr>
        <w:jc w:val="both"/>
        <w:rPr>
          <w:rFonts w:ascii="Times New Roman" w:hAnsi="Times New Roman" w:cs="Times New Roman"/>
          <w:sz w:val="26"/>
          <w:szCs w:val="26"/>
        </w:rPr>
      </w:pPr>
      <w:r w:rsidRPr="000368F5">
        <w:rPr>
          <w:rFonts w:ascii="Times New Roman" w:hAnsi="Times New Roman" w:cs="Times New Roman"/>
          <w:sz w:val="26"/>
          <w:szCs w:val="26"/>
        </w:rPr>
        <w:t xml:space="preserve">         </w:t>
      </w:r>
      <w:r w:rsidR="00923FF3" w:rsidRPr="000368F5">
        <w:rPr>
          <w:rFonts w:ascii="Times New Roman" w:hAnsi="Times New Roman" w:cs="Times New Roman"/>
          <w:sz w:val="26"/>
          <w:szCs w:val="26"/>
        </w:rPr>
        <w:t>Программа для старши</w:t>
      </w:r>
      <w:r w:rsidR="008B0981" w:rsidRPr="000368F5">
        <w:rPr>
          <w:rFonts w:ascii="Times New Roman" w:hAnsi="Times New Roman" w:cs="Times New Roman"/>
          <w:sz w:val="26"/>
          <w:szCs w:val="26"/>
        </w:rPr>
        <w:t>х дошкольников «</w:t>
      </w:r>
      <w:r w:rsidR="00475C71" w:rsidRPr="000368F5">
        <w:rPr>
          <w:rFonts w:ascii="Times New Roman" w:hAnsi="Times New Roman" w:cs="Times New Roman"/>
          <w:sz w:val="26"/>
          <w:szCs w:val="26"/>
        </w:rPr>
        <w:t>Занимательные</w:t>
      </w:r>
      <w:r w:rsidR="008B0981" w:rsidRPr="000368F5">
        <w:rPr>
          <w:rFonts w:ascii="Times New Roman" w:hAnsi="Times New Roman" w:cs="Times New Roman"/>
          <w:sz w:val="26"/>
          <w:szCs w:val="26"/>
        </w:rPr>
        <w:t xml:space="preserve"> шахматы» </w:t>
      </w:r>
      <w:r w:rsidR="00923FF3" w:rsidRPr="000368F5">
        <w:rPr>
          <w:rFonts w:ascii="Times New Roman" w:hAnsi="Times New Roman" w:cs="Times New Roman"/>
          <w:sz w:val="26"/>
          <w:szCs w:val="26"/>
        </w:rPr>
        <w:t xml:space="preserve"> составлена в соответствии с требованиями Федерального государственного образовательного стандарта дошкольного образования на основе </w:t>
      </w:r>
      <w:r w:rsidR="0063775A" w:rsidRPr="000368F5">
        <w:rPr>
          <w:rFonts w:ascii="Times New Roman" w:hAnsi="Times New Roman" w:cs="Times New Roman"/>
          <w:sz w:val="26"/>
          <w:szCs w:val="26"/>
        </w:rPr>
        <w:t xml:space="preserve"> </w:t>
      </w:r>
      <w:r w:rsidR="00923FF3" w:rsidRPr="000368F5">
        <w:rPr>
          <w:rFonts w:ascii="Times New Roman" w:hAnsi="Times New Roman" w:cs="Times New Roman"/>
          <w:sz w:val="26"/>
          <w:szCs w:val="26"/>
        </w:rPr>
        <w:t>Программы «Шахматы, первый год», автор И.Г. Сухин.</w:t>
      </w:r>
    </w:p>
    <w:p w:rsidR="009501A7" w:rsidRPr="000368F5" w:rsidRDefault="00923FF3" w:rsidP="000368F5">
      <w:pPr>
        <w:jc w:val="both"/>
        <w:rPr>
          <w:rFonts w:ascii="Times New Roman" w:hAnsi="Times New Roman" w:cs="Times New Roman"/>
          <w:sz w:val="26"/>
          <w:szCs w:val="26"/>
        </w:rPr>
      </w:pPr>
      <w:r w:rsidRPr="000368F5">
        <w:rPr>
          <w:rFonts w:ascii="Times New Roman" w:hAnsi="Times New Roman" w:cs="Times New Roman"/>
          <w:sz w:val="26"/>
          <w:szCs w:val="26"/>
        </w:rPr>
        <w:t xml:space="preserve"> </w:t>
      </w:r>
      <w:r w:rsidR="000B7170" w:rsidRPr="000368F5">
        <w:rPr>
          <w:rFonts w:ascii="Times New Roman" w:hAnsi="Times New Roman" w:cs="Times New Roman"/>
          <w:sz w:val="26"/>
          <w:szCs w:val="26"/>
        </w:rPr>
        <w:t xml:space="preserve">      </w:t>
      </w:r>
      <w:r w:rsidRPr="000368F5">
        <w:rPr>
          <w:rFonts w:ascii="Times New Roman" w:hAnsi="Times New Roman" w:cs="Times New Roman"/>
          <w:sz w:val="26"/>
          <w:szCs w:val="26"/>
        </w:rPr>
        <w:t>Актуальность программы обусловлена тем, что в дошкольном детстве происходят радикальные изменения: на первый план выдвигается формирующая функция обучения, в значительной степени способствующая становлению психики старших дошкольников и наиболее полному раскрытию способностей детей. Введение кружка позволяет реализовать многие позитивные идеи — сделать обучение радостным, поддерживать устойчивый интерес к знаниям. Шахматы в ДОУ положительно влияют на совершенствование у детей многих психических процессов и таких качеств, как память, восприятие, внимание, воображение, мышление, начальные формы</w:t>
      </w:r>
      <w:r w:rsidR="008B0981" w:rsidRPr="000368F5">
        <w:rPr>
          <w:rFonts w:ascii="Times New Roman" w:hAnsi="Times New Roman" w:cs="Times New Roman"/>
          <w:sz w:val="26"/>
          <w:szCs w:val="26"/>
        </w:rPr>
        <w:t xml:space="preserve"> волевого управления поведением</w:t>
      </w:r>
      <w:r w:rsidRPr="000368F5">
        <w:rPr>
          <w:rFonts w:ascii="Times New Roman" w:hAnsi="Times New Roman" w:cs="Times New Roman"/>
          <w:sz w:val="26"/>
          <w:szCs w:val="26"/>
        </w:rPr>
        <w:t>. Расширение круга общения, возможностей полноценного самовыражения</w:t>
      </w:r>
      <w:r w:rsidR="008B0981" w:rsidRPr="000368F5">
        <w:rPr>
          <w:rFonts w:ascii="Times New Roman" w:hAnsi="Times New Roman" w:cs="Times New Roman"/>
          <w:sz w:val="26"/>
          <w:szCs w:val="26"/>
        </w:rPr>
        <w:t xml:space="preserve">, самореализации позволяет </w:t>
      </w:r>
      <w:r w:rsidRPr="000368F5">
        <w:rPr>
          <w:rFonts w:ascii="Times New Roman" w:hAnsi="Times New Roman" w:cs="Times New Roman"/>
          <w:sz w:val="26"/>
          <w:szCs w:val="26"/>
        </w:rPr>
        <w:t xml:space="preserve">детям преодолеть </w:t>
      </w:r>
      <w:r w:rsidR="008B0981" w:rsidRPr="000368F5">
        <w:rPr>
          <w:rFonts w:ascii="Times New Roman" w:hAnsi="Times New Roman" w:cs="Times New Roman"/>
          <w:sz w:val="26"/>
          <w:szCs w:val="26"/>
        </w:rPr>
        <w:t xml:space="preserve">замкнутость,  неуверенность. </w:t>
      </w:r>
    </w:p>
    <w:p w:rsidR="00B553CA" w:rsidRPr="000368F5" w:rsidRDefault="000B7170" w:rsidP="000368F5">
      <w:pPr>
        <w:jc w:val="both"/>
        <w:rPr>
          <w:rFonts w:ascii="Times New Roman" w:hAnsi="Times New Roman" w:cs="Times New Roman"/>
          <w:sz w:val="26"/>
          <w:szCs w:val="26"/>
        </w:rPr>
      </w:pPr>
      <w:r w:rsidRPr="000368F5">
        <w:rPr>
          <w:rFonts w:ascii="Times New Roman" w:hAnsi="Times New Roman" w:cs="Times New Roman"/>
          <w:sz w:val="26"/>
          <w:szCs w:val="26"/>
        </w:rPr>
        <w:t xml:space="preserve">          </w:t>
      </w:r>
      <w:r w:rsidR="00923FF3" w:rsidRPr="000368F5">
        <w:rPr>
          <w:rFonts w:ascii="Times New Roman" w:hAnsi="Times New Roman" w:cs="Times New Roman"/>
          <w:sz w:val="26"/>
          <w:szCs w:val="26"/>
        </w:rPr>
        <w:t>Педагогическая целесообразность программы объясняется тем, что начальный курс по обучению игре в шахматы максимально доступен детям-дошкольникам. Стержневым моментом занятий станов</w:t>
      </w:r>
      <w:r w:rsidR="009501A7" w:rsidRPr="000368F5">
        <w:rPr>
          <w:rFonts w:ascii="Times New Roman" w:hAnsi="Times New Roman" w:cs="Times New Roman"/>
          <w:sz w:val="26"/>
          <w:szCs w:val="26"/>
        </w:rPr>
        <w:t>ится деятельность самих детей</w:t>
      </w:r>
      <w:r w:rsidR="00923FF3" w:rsidRPr="000368F5">
        <w:rPr>
          <w:rFonts w:ascii="Times New Roman" w:hAnsi="Times New Roman" w:cs="Times New Roman"/>
          <w:sz w:val="26"/>
          <w:szCs w:val="26"/>
        </w:rPr>
        <w:t>,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занятия игровых ситуаций, чтение дидактических сказок и т. д. Важное значение при изучении шахматного курса имеет специально организованная игровая деятельность на занятиях, использование</w:t>
      </w:r>
      <w:r w:rsidR="008B0981" w:rsidRPr="000368F5">
        <w:rPr>
          <w:rFonts w:ascii="Times New Roman" w:hAnsi="Times New Roman" w:cs="Times New Roman"/>
          <w:sz w:val="26"/>
          <w:szCs w:val="26"/>
        </w:rPr>
        <w:t xml:space="preserve"> </w:t>
      </w:r>
      <w:r w:rsidR="00923FF3" w:rsidRPr="000368F5">
        <w:rPr>
          <w:rFonts w:ascii="Times New Roman" w:hAnsi="Times New Roman" w:cs="Times New Roman"/>
          <w:sz w:val="26"/>
          <w:szCs w:val="26"/>
        </w:rPr>
        <w:t>мнемотехнических приёмов для развития памяти, приёмы обыгрывания учебных заданий, создания игровых ситуаций</w:t>
      </w:r>
      <w:r w:rsidR="009501A7" w:rsidRPr="000368F5">
        <w:rPr>
          <w:rFonts w:ascii="Times New Roman" w:hAnsi="Times New Roman" w:cs="Times New Roman"/>
          <w:sz w:val="26"/>
          <w:szCs w:val="26"/>
        </w:rPr>
        <w:t>.</w:t>
      </w:r>
    </w:p>
    <w:p w:rsidR="000B7170" w:rsidRDefault="000B7170" w:rsidP="00B553CA">
      <w:pPr>
        <w:spacing w:line="360" w:lineRule="auto"/>
        <w:rPr>
          <w:rFonts w:ascii="Times New Roman" w:eastAsia="Times New Roman" w:hAnsi="Times New Roman" w:cs="Times New Roman"/>
          <w:b/>
          <w:bCs/>
          <w:sz w:val="28"/>
          <w:szCs w:val="28"/>
          <w:lang w:eastAsia="ru-RU"/>
        </w:rPr>
      </w:pPr>
    </w:p>
    <w:p w:rsidR="00DF2802" w:rsidRPr="0063775A" w:rsidRDefault="00DF2802" w:rsidP="00B553CA">
      <w:pPr>
        <w:spacing w:line="360" w:lineRule="auto"/>
        <w:rPr>
          <w:rFonts w:ascii="Times New Roman" w:hAnsi="Times New Roman" w:cs="Times New Roman"/>
          <w:sz w:val="28"/>
          <w:szCs w:val="28"/>
        </w:rPr>
      </w:pPr>
      <w:r w:rsidRPr="0063775A">
        <w:rPr>
          <w:rFonts w:ascii="Times New Roman" w:eastAsia="Times New Roman" w:hAnsi="Times New Roman" w:cs="Times New Roman"/>
          <w:b/>
          <w:bCs/>
          <w:sz w:val="28"/>
          <w:szCs w:val="28"/>
          <w:lang w:eastAsia="ru-RU"/>
        </w:rPr>
        <w:t>Цель программы.</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DF2802" w:rsidRPr="0063775A" w:rsidRDefault="00DF2802" w:rsidP="00B553CA">
      <w:pPr>
        <w:shd w:val="clear" w:color="auto" w:fill="FFFFFF"/>
        <w:spacing w:after="0" w:line="360" w:lineRule="auto"/>
        <w:jc w:val="both"/>
        <w:rPr>
          <w:rFonts w:ascii="Times New Roman" w:eastAsia="Times New Roman" w:hAnsi="Times New Roman" w:cs="Times New Roman"/>
          <w:b/>
          <w:bCs/>
          <w:sz w:val="28"/>
          <w:szCs w:val="28"/>
          <w:lang w:eastAsia="ru-RU"/>
        </w:rPr>
      </w:pPr>
    </w:p>
    <w:p w:rsidR="00DF2802" w:rsidRPr="0063775A" w:rsidRDefault="00DF2802" w:rsidP="00B553CA">
      <w:pPr>
        <w:shd w:val="clear" w:color="auto" w:fill="FFFFFF"/>
        <w:spacing w:after="0" w:line="360" w:lineRule="auto"/>
        <w:rPr>
          <w:rFonts w:ascii="Calibri" w:eastAsia="Times New Roman" w:hAnsi="Calibri" w:cs="Times New Roman"/>
          <w:lang w:eastAsia="ru-RU"/>
        </w:rPr>
      </w:pPr>
      <w:r w:rsidRPr="0063775A">
        <w:rPr>
          <w:rFonts w:ascii="Times New Roman" w:eastAsia="Times New Roman" w:hAnsi="Times New Roman" w:cs="Times New Roman"/>
          <w:b/>
          <w:bCs/>
          <w:sz w:val="28"/>
          <w:szCs w:val="28"/>
          <w:lang w:eastAsia="ru-RU"/>
        </w:rPr>
        <w:t>Задачи:</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Обучающие:</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формирование ключевых компетенций (коммуникативных, интеллектуальных, социальных) средством игры в шахматы;</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lastRenderedPageBreak/>
        <w:t>- формирование критического мышления;</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формировать умение играть каждой фигурой в отдельности и в совокупности с другими фигурами без нарушений правил шахматного кодекса;</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умение находить  простейшие  тактические идеи и приемы и использовать их в практической игре;</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умение оценивать позицию и реализовать материальный перевес;</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овладение навыками игры в шахматы.</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Развивающие:</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формирование конкретного системного мышления, развитие долговременной и оперативной памяти, концентрации внимания, творческого мышления;</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формирование творческих качеств личности (быстрота, гибкость, оригинальность, точность)</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Воспитательные:</w:t>
      </w:r>
    </w:p>
    <w:p w:rsidR="00DF2802" w:rsidRPr="0080290F" w:rsidRDefault="00DF2802" w:rsidP="0080290F">
      <w:pPr>
        <w:jc w:val="both"/>
        <w:rPr>
          <w:rFonts w:ascii="Times New Roman" w:hAnsi="Times New Roman" w:cs="Times New Roman"/>
          <w:sz w:val="26"/>
          <w:szCs w:val="26"/>
          <w:lang w:eastAsia="ru-RU"/>
        </w:rPr>
      </w:pPr>
      <w:r w:rsidRPr="0080290F">
        <w:rPr>
          <w:rFonts w:ascii="Times New Roman" w:hAnsi="Times New Roman" w:cs="Times New Roman"/>
          <w:sz w:val="26"/>
          <w:szCs w:val="26"/>
          <w:lang w:eastAsia="ru-RU"/>
        </w:rPr>
        <w:t>- формирование адекватной самооценки, самообладания, выдержки, воспитание уважения к чужому мнению; воспитывать потребность в здоровом образе жизни.</w:t>
      </w:r>
    </w:p>
    <w:p w:rsidR="007848D5" w:rsidRPr="0080290F" w:rsidRDefault="00F4357D" w:rsidP="0080290F">
      <w:pPr>
        <w:jc w:val="both"/>
        <w:rPr>
          <w:rFonts w:ascii="Times New Roman" w:hAnsi="Times New Roman" w:cs="Times New Roman"/>
          <w:sz w:val="26"/>
          <w:szCs w:val="26"/>
        </w:rPr>
      </w:pPr>
      <w:r w:rsidRPr="0080290F">
        <w:rPr>
          <w:rFonts w:ascii="Times New Roman" w:hAnsi="Times New Roman" w:cs="Times New Roman"/>
          <w:sz w:val="26"/>
          <w:szCs w:val="26"/>
        </w:rPr>
        <w:t xml:space="preserve">    </w:t>
      </w:r>
      <w:r w:rsidR="00923FF3" w:rsidRPr="0080290F">
        <w:rPr>
          <w:rFonts w:ascii="Times New Roman" w:hAnsi="Times New Roman" w:cs="Times New Roman"/>
          <w:sz w:val="26"/>
          <w:szCs w:val="26"/>
        </w:rPr>
        <w:t>Объем программы: п</w:t>
      </w:r>
      <w:r w:rsidR="009501A7" w:rsidRPr="0080290F">
        <w:rPr>
          <w:rFonts w:ascii="Times New Roman" w:hAnsi="Times New Roman" w:cs="Times New Roman"/>
          <w:sz w:val="26"/>
          <w:szCs w:val="26"/>
        </w:rPr>
        <w:t xml:space="preserve">рограмма рассчитана на один год </w:t>
      </w:r>
      <w:r w:rsidR="00923FF3" w:rsidRPr="0080290F">
        <w:rPr>
          <w:rFonts w:ascii="Times New Roman" w:hAnsi="Times New Roman" w:cs="Times New Roman"/>
          <w:sz w:val="26"/>
          <w:szCs w:val="26"/>
        </w:rPr>
        <w:t xml:space="preserve">обучения. </w:t>
      </w:r>
      <w:r w:rsidR="007848D5" w:rsidRPr="0080290F">
        <w:rPr>
          <w:rFonts w:ascii="Times New Roman" w:hAnsi="Times New Roman" w:cs="Times New Roman"/>
          <w:sz w:val="26"/>
          <w:szCs w:val="26"/>
        </w:rPr>
        <w:t xml:space="preserve">Программой предусматривается 64 шахматных занятия (два занятия в неделю) во второй половине дня  для детей старшего дошкольного возраста. </w:t>
      </w:r>
      <w:r w:rsidR="00923FF3" w:rsidRPr="0080290F">
        <w:rPr>
          <w:rFonts w:ascii="Times New Roman" w:hAnsi="Times New Roman" w:cs="Times New Roman"/>
          <w:sz w:val="26"/>
          <w:szCs w:val="26"/>
        </w:rPr>
        <w:t>Режим занятий обусловлен нормативно</w:t>
      </w:r>
      <w:r w:rsidR="00B553CA" w:rsidRPr="0080290F">
        <w:rPr>
          <w:rFonts w:ascii="Times New Roman" w:hAnsi="Times New Roman" w:cs="Times New Roman"/>
          <w:sz w:val="26"/>
          <w:szCs w:val="26"/>
        </w:rPr>
        <w:t>-правовой базой</w:t>
      </w:r>
      <w:r w:rsidR="00923FF3" w:rsidRPr="0080290F">
        <w:rPr>
          <w:rFonts w:ascii="Times New Roman" w:hAnsi="Times New Roman" w:cs="Times New Roman"/>
          <w:sz w:val="26"/>
          <w:szCs w:val="26"/>
        </w:rPr>
        <w:t>, ориентированной на обучение детей старшего дошкольного</w:t>
      </w:r>
      <w:r w:rsidR="009501A7" w:rsidRPr="0080290F">
        <w:rPr>
          <w:rFonts w:ascii="Times New Roman" w:hAnsi="Times New Roman" w:cs="Times New Roman"/>
          <w:sz w:val="26"/>
          <w:szCs w:val="26"/>
        </w:rPr>
        <w:t xml:space="preserve"> возраста. </w:t>
      </w:r>
    </w:p>
    <w:p w:rsidR="009501A7" w:rsidRPr="0080290F" w:rsidRDefault="00F4357D" w:rsidP="0080290F">
      <w:pPr>
        <w:jc w:val="both"/>
        <w:rPr>
          <w:rFonts w:ascii="Times New Roman" w:hAnsi="Times New Roman" w:cs="Times New Roman"/>
          <w:sz w:val="26"/>
          <w:szCs w:val="26"/>
        </w:rPr>
      </w:pPr>
      <w:r w:rsidRPr="0080290F">
        <w:rPr>
          <w:rFonts w:ascii="Times New Roman" w:hAnsi="Times New Roman" w:cs="Times New Roman"/>
          <w:sz w:val="26"/>
          <w:szCs w:val="26"/>
        </w:rPr>
        <w:t xml:space="preserve">     </w:t>
      </w:r>
      <w:r w:rsidR="00923FF3" w:rsidRPr="0080290F">
        <w:rPr>
          <w:rFonts w:ascii="Times New Roman" w:hAnsi="Times New Roman" w:cs="Times New Roman"/>
          <w:sz w:val="26"/>
          <w:szCs w:val="26"/>
        </w:rPr>
        <w:t xml:space="preserve">Основные формы работы на занятии: индивидуальные, </w:t>
      </w:r>
      <w:r w:rsidR="00F73995" w:rsidRPr="0080290F">
        <w:rPr>
          <w:rFonts w:ascii="Times New Roman" w:hAnsi="Times New Roman" w:cs="Times New Roman"/>
          <w:sz w:val="26"/>
          <w:szCs w:val="26"/>
        </w:rPr>
        <w:t xml:space="preserve"> в парах, </w:t>
      </w:r>
      <w:r w:rsidR="00923FF3" w:rsidRPr="0080290F">
        <w:rPr>
          <w:rFonts w:ascii="Times New Roman" w:hAnsi="Times New Roman" w:cs="Times New Roman"/>
          <w:sz w:val="26"/>
          <w:szCs w:val="26"/>
        </w:rPr>
        <w:t>групповые и коллективные (игровая деятельность).</w:t>
      </w:r>
    </w:p>
    <w:p w:rsidR="009501A7" w:rsidRPr="0080290F" w:rsidRDefault="00F4357D" w:rsidP="0080290F">
      <w:pPr>
        <w:jc w:val="both"/>
        <w:rPr>
          <w:rFonts w:ascii="Times New Roman" w:hAnsi="Times New Roman" w:cs="Times New Roman"/>
          <w:sz w:val="26"/>
          <w:szCs w:val="26"/>
        </w:rPr>
      </w:pPr>
      <w:r w:rsidRPr="0080290F">
        <w:rPr>
          <w:rFonts w:ascii="Times New Roman" w:hAnsi="Times New Roman" w:cs="Times New Roman"/>
          <w:sz w:val="26"/>
          <w:szCs w:val="26"/>
        </w:rPr>
        <w:t xml:space="preserve">    </w:t>
      </w:r>
      <w:r w:rsidR="007848D5" w:rsidRPr="0080290F">
        <w:rPr>
          <w:rFonts w:ascii="Times New Roman" w:hAnsi="Times New Roman" w:cs="Times New Roman"/>
          <w:sz w:val="26"/>
          <w:szCs w:val="26"/>
        </w:rPr>
        <w:t xml:space="preserve">Учебный материал распределён в соответствии с принципом последовательного и постепенного расширения теоретических знаний, практических умений и навыков. </w:t>
      </w:r>
      <w:r w:rsidR="00923FF3" w:rsidRPr="0080290F">
        <w:rPr>
          <w:rFonts w:ascii="Times New Roman" w:hAnsi="Times New Roman" w:cs="Times New Roman"/>
          <w:sz w:val="26"/>
          <w:szCs w:val="26"/>
        </w:rPr>
        <w:t xml:space="preserve">Структура занятия включает в себя изучение теории шахмат через использование дидактических сказок, игровых ситуаций, мнемотехнических приёмов. Для закрепления знаний используются дидактические задания и позиции для игровой практики. </w:t>
      </w:r>
    </w:p>
    <w:p w:rsidR="007848D5" w:rsidRPr="0080290F" w:rsidRDefault="00F4357D" w:rsidP="0080290F">
      <w:pPr>
        <w:jc w:val="both"/>
        <w:rPr>
          <w:rFonts w:ascii="Times New Roman" w:hAnsi="Times New Roman" w:cs="Times New Roman"/>
          <w:sz w:val="26"/>
          <w:szCs w:val="26"/>
        </w:rPr>
      </w:pPr>
      <w:r w:rsidRPr="0080290F">
        <w:rPr>
          <w:rFonts w:ascii="Times New Roman" w:hAnsi="Times New Roman" w:cs="Times New Roman"/>
          <w:sz w:val="26"/>
          <w:szCs w:val="26"/>
        </w:rPr>
        <w:t xml:space="preserve">     </w:t>
      </w:r>
      <w:r w:rsidR="007848D5" w:rsidRPr="0080290F">
        <w:rPr>
          <w:rFonts w:ascii="Times New Roman" w:hAnsi="Times New Roman" w:cs="Times New Roman"/>
          <w:sz w:val="26"/>
          <w:szCs w:val="26"/>
        </w:rPr>
        <w:t>Ha каждом заняти</w:t>
      </w:r>
      <w:r w:rsidRPr="0080290F">
        <w:rPr>
          <w:rFonts w:ascii="Times New Roman" w:hAnsi="Times New Roman" w:cs="Times New Roman"/>
          <w:sz w:val="26"/>
          <w:szCs w:val="26"/>
        </w:rPr>
        <w:t>и</w:t>
      </w:r>
      <w:r w:rsidR="007848D5" w:rsidRPr="0080290F">
        <w:rPr>
          <w:rFonts w:ascii="Times New Roman" w:hAnsi="Times New Roman" w:cs="Times New Roman"/>
          <w:sz w:val="26"/>
          <w:szCs w:val="26"/>
        </w:rPr>
        <w:t xml:space="preserve">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Программа разработана для детей старших и подготовительных групп. </w:t>
      </w:r>
    </w:p>
    <w:p w:rsidR="007848D5" w:rsidRPr="0080290F" w:rsidRDefault="007848D5" w:rsidP="0080290F">
      <w:pPr>
        <w:jc w:val="both"/>
        <w:rPr>
          <w:rFonts w:ascii="Times New Roman" w:hAnsi="Times New Roman" w:cs="Times New Roman"/>
          <w:sz w:val="26"/>
          <w:szCs w:val="26"/>
        </w:rPr>
      </w:pPr>
      <w:r w:rsidRPr="0080290F">
        <w:rPr>
          <w:rFonts w:ascii="Times New Roman" w:hAnsi="Times New Roman" w:cs="Times New Roman"/>
          <w:sz w:val="26"/>
          <w:szCs w:val="26"/>
        </w:rPr>
        <w:t>Для проверки усвоения знаний, умений и навыков в конце каждого раздела программы предусмотрены тесты и упражнения для закрепления знаний, а также контрольные занятия по итогам обучения в полугодии, году.</w:t>
      </w:r>
    </w:p>
    <w:p w:rsidR="0047443A" w:rsidRDefault="0047443A" w:rsidP="00B553CA">
      <w:pPr>
        <w:spacing w:line="360" w:lineRule="auto"/>
        <w:jc w:val="both"/>
        <w:rPr>
          <w:rFonts w:ascii="Times New Roman" w:hAnsi="Times New Roman" w:cs="Times New Roman"/>
          <w:b/>
          <w:sz w:val="28"/>
          <w:szCs w:val="28"/>
        </w:rPr>
      </w:pPr>
    </w:p>
    <w:p w:rsidR="00037CEE" w:rsidRDefault="00037CEE" w:rsidP="00B553CA">
      <w:pPr>
        <w:spacing w:line="360" w:lineRule="auto"/>
        <w:jc w:val="both"/>
        <w:rPr>
          <w:rFonts w:ascii="Times New Roman" w:hAnsi="Times New Roman" w:cs="Times New Roman"/>
          <w:b/>
          <w:sz w:val="28"/>
          <w:szCs w:val="28"/>
        </w:rPr>
      </w:pPr>
    </w:p>
    <w:p w:rsidR="00DF2802" w:rsidRPr="0063775A" w:rsidRDefault="00DF2802" w:rsidP="00B553CA">
      <w:pPr>
        <w:spacing w:line="360" w:lineRule="auto"/>
        <w:jc w:val="both"/>
        <w:rPr>
          <w:rFonts w:ascii="Times New Roman" w:hAnsi="Times New Roman" w:cs="Times New Roman"/>
          <w:b/>
          <w:sz w:val="28"/>
          <w:szCs w:val="28"/>
        </w:rPr>
      </w:pPr>
      <w:r w:rsidRPr="0063775A">
        <w:rPr>
          <w:rFonts w:ascii="Times New Roman" w:hAnsi="Times New Roman" w:cs="Times New Roman"/>
          <w:b/>
          <w:sz w:val="28"/>
          <w:szCs w:val="28"/>
        </w:rPr>
        <w:t>К концу учебного года дети должны знать:</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названия шахматных фигур: ладья, слон, ферзь, конь, пешка, король;</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правила хода и взятия каждой фигуры.</w:t>
      </w:r>
    </w:p>
    <w:p w:rsidR="00DF2802" w:rsidRPr="0063775A" w:rsidRDefault="00DF2802" w:rsidP="00B553CA">
      <w:pPr>
        <w:spacing w:line="360" w:lineRule="auto"/>
        <w:jc w:val="both"/>
        <w:rPr>
          <w:rFonts w:ascii="Times New Roman" w:hAnsi="Times New Roman" w:cs="Times New Roman"/>
          <w:b/>
          <w:sz w:val="28"/>
          <w:szCs w:val="28"/>
        </w:rPr>
      </w:pPr>
      <w:r w:rsidRPr="0063775A">
        <w:rPr>
          <w:rFonts w:ascii="Times New Roman" w:hAnsi="Times New Roman" w:cs="Times New Roman"/>
          <w:b/>
          <w:sz w:val="28"/>
          <w:szCs w:val="28"/>
        </w:rPr>
        <w:t>К концу учебного года дети должны уметь:</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ориентироваться на шахматной доске;</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играть каждой фигурой в отдельности и в совокупности с другими фигурами без нарушений правил шахматного кодекса;</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правильно помещать шахматную доску между партнерами;</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правильно расставлять фигуры перед игрой;</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различать горизонталь, вертикаль, диагональ;</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рокировать;</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объявлять шах;</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ставить мат;</w:t>
      </w:r>
    </w:p>
    <w:p w:rsidR="00DF2802" w:rsidRPr="0080290F" w:rsidRDefault="00DF2802" w:rsidP="00B553CA">
      <w:pPr>
        <w:spacing w:line="360" w:lineRule="auto"/>
        <w:jc w:val="both"/>
        <w:rPr>
          <w:rFonts w:ascii="Times New Roman" w:hAnsi="Times New Roman" w:cs="Times New Roman"/>
          <w:sz w:val="26"/>
          <w:szCs w:val="26"/>
        </w:rPr>
      </w:pPr>
      <w:r w:rsidRPr="0080290F">
        <w:rPr>
          <w:rFonts w:ascii="Times New Roman" w:hAnsi="Times New Roman" w:cs="Times New Roman"/>
          <w:sz w:val="26"/>
          <w:szCs w:val="26"/>
        </w:rPr>
        <w:t xml:space="preserve"> - решать элементарные задачи на мат в один ход.</w:t>
      </w:r>
    </w:p>
    <w:p w:rsidR="00475C71" w:rsidRPr="0063775A" w:rsidRDefault="00475C71" w:rsidP="00B553CA">
      <w:pPr>
        <w:spacing w:line="360" w:lineRule="auto"/>
        <w:jc w:val="both"/>
        <w:rPr>
          <w:rFonts w:ascii="Times New Roman" w:hAnsi="Times New Roman" w:cs="Times New Roman"/>
          <w:sz w:val="28"/>
          <w:szCs w:val="28"/>
        </w:rPr>
      </w:pPr>
      <w:r w:rsidRPr="0063775A">
        <w:rPr>
          <w:rFonts w:ascii="Times New Roman" w:hAnsi="Times New Roman" w:cs="Times New Roman"/>
          <w:sz w:val="28"/>
          <w:szCs w:val="28"/>
        </w:rPr>
        <w:t xml:space="preserve">                                </w:t>
      </w:r>
    </w:p>
    <w:p w:rsidR="00475C71" w:rsidRPr="0063775A" w:rsidRDefault="00475C71" w:rsidP="00B553CA">
      <w:pPr>
        <w:jc w:val="both"/>
        <w:rPr>
          <w:rFonts w:ascii="Times New Roman" w:hAnsi="Times New Roman" w:cs="Times New Roman"/>
          <w:sz w:val="28"/>
          <w:szCs w:val="28"/>
        </w:rPr>
      </w:pPr>
      <w:r w:rsidRPr="0063775A">
        <w:rPr>
          <w:rFonts w:ascii="Times New Roman" w:hAnsi="Times New Roman" w:cs="Times New Roman"/>
          <w:sz w:val="28"/>
          <w:szCs w:val="28"/>
        </w:rPr>
        <w:t xml:space="preserve">                                 </w:t>
      </w:r>
      <w:r w:rsidRPr="0063775A">
        <w:rPr>
          <w:rFonts w:ascii="Times New Roman" w:eastAsia="Times New Roman" w:hAnsi="Times New Roman" w:cs="Times New Roman"/>
          <w:b/>
          <w:bCs/>
          <w:sz w:val="36"/>
          <w:szCs w:val="36"/>
          <w:lang w:eastAsia="ru-RU"/>
        </w:rPr>
        <w:t>Учебно-тематический план</w:t>
      </w:r>
    </w:p>
    <w:p w:rsidR="00475C71" w:rsidRPr="0063775A" w:rsidRDefault="00475C71" w:rsidP="00B553CA">
      <w:pPr>
        <w:spacing w:before="100" w:beforeAutospacing="1" w:after="100" w:afterAutospacing="1" w:line="240" w:lineRule="auto"/>
        <w:jc w:val="center"/>
        <w:rPr>
          <w:rFonts w:ascii="Times New Roman" w:eastAsia="Times New Roman" w:hAnsi="Times New Roman" w:cs="Times New Roman"/>
          <w:b/>
          <w:bCs/>
          <w:sz w:val="36"/>
          <w:szCs w:val="36"/>
          <w:lang w:eastAsia="ru-RU"/>
        </w:rPr>
      </w:pPr>
      <w:r w:rsidRPr="0063775A">
        <w:rPr>
          <w:rFonts w:ascii="Times New Roman" w:eastAsia="Times New Roman" w:hAnsi="Times New Roman" w:cs="Times New Roman"/>
          <w:b/>
          <w:bCs/>
          <w:sz w:val="36"/>
          <w:szCs w:val="36"/>
          <w:lang w:eastAsia="ru-RU"/>
        </w:rPr>
        <w:t>Разделы программы:</w:t>
      </w:r>
    </w:p>
    <w:p w:rsidR="00475C71" w:rsidRPr="0063775A" w:rsidRDefault="00475C71" w:rsidP="00B553CA">
      <w:pPr>
        <w:pStyle w:val="a3"/>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ШАХМАТНАЯ ДОСКА. Шахматная доска, белые и черные поля, горизонталь, вертикаль, диагональ, центр.</w:t>
      </w:r>
    </w:p>
    <w:p w:rsidR="00475C71" w:rsidRPr="0063775A" w:rsidRDefault="00475C71" w:rsidP="00B553CA">
      <w:pPr>
        <w:pStyle w:val="a3"/>
        <w:spacing w:before="100" w:beforeAutospacing="1" w:after="100" w:afterAutospacing="1" w:line="240" w:lineRule="auto"/>
        <w:jc w:val="both"/>
        <w:rPr>
          <w:rFonts w:ascii="Times New Roman" w:eastAsia="Times New Roman" w:hAnsi="Times New Roman" w:cs="Times New Roman"/>
          <w:sz w:val="28"/>
          <w:szCs w:val="28"/>
          <w:lang w:eastAsia="ru-RU"/>
        </w:rPr>
      </w:pPr>
    </w:p>
    <w:p w:rsidR="00475C71" w:rsidRPr="0063775A" w:rsidRDefault="00475C71" w:rsidP="00B553CA">
      <w:pPr>
        <w:pStyle w:val="a3"/>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ШАХМАТНЫЕ ФИГУРЫ. Белые, черные, ладья, слон, ферзь, конь, пешка, король.</w:t>
      </w:r>
    </w:p>
    <w:p w:rsidR="00475C71" w:rsidRPr="0063775A" w:rsidRDefault="00475C71" w:rsidP="00B553CA">
      <w:pPr>
        <w:pStyle w:val="a3"/>
        <w:jc w:val="both"/>
        <w:rPr>
          <w:rFonts w:ascii="Times New Roman" w:eastAsia="Times New Roman" w:hAnsi="Times New Roman" w:cs="Times New Roman"/>
          <w:sz w:val="28"/>
          <w:szCs w:val="28"/>
          <w:lang w:eastAsia="ru-RU"/>
        </w:rPr>
      </w:pPr>
    </w:p>
    <w:p w:rsidR="00475C71" w:rsidRPr="0063775A" w:rsidRDefault="00475C71" w:rsidP="00B553CA">
      <w:pPr>
        <w:pStyle w:val="a3"/>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НАЧАЛЬНАЯ РАССТАНОВКА ФИГУР. 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475C71" w:rsidRPr="0063775A" w:rsidRDefault="00475C71" w:rsidP="00B553CA">
      <w:pPr>
        <w:pStyle w:val="a3"/>
        <w:jc w:val="both"/>
        <w:rPr>
          <w:rFonts w:ascii="Times New Roman" w:eastAsia="Times New Roman" w:hAnsi="Times New Roman" w:cs="Times New Roman"/>
          <w:sz w:val="28"/>
          <w:szCs w:val="28"/>
          <w:lang w:eastAsia="ru-RU"/>
        </w:rPr>
      </w:pPr>
    </w:p>
    <w:p w:rsidR="00475C71" w:rsidRPr="0063775A" w:rsidRDefault="00475C71" w:rsidP="00B553CA">
      <w:pPr>
        <w:pStyle w:val="a3"/>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ХОДЫ И ВЗЯТИЕ ФИГУР (основная тема учебного курса). 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475C71" w:rsidRPr="0063775A" w:rsidRDefault="00475C71" w:rsidP="00B553CA">
      <w:pPr>
        <w:pStyle w:val="a3"/>
        <w:jc w:val="both"/>
        <w:rPr>
          <w:rFonts w:ascii="Times New Roman" w:eastAsia="Times New Roman" w:hAnsi="Times New Roman" w:cs="Times New Roman"/>
          <w:sz w:val="28"/>
          <w:szCs w:val="28"/>
          <w:lang w:eastAsia="ru-RU"/>
        </w:rPr>
      </w:pPr>
    </w:p>
    <w:p w:rsidR="00475C71" w:rsidRPr="0063775A" w:rsidRDefault="00475C71" w:rsidP="00B553CA">
      <w:pPr>
        <w:pStyle w:val="a3"/>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ЦЕЛЬ ШАХМАТНОЙ ПАРТИИ. Шах, мат, пат, ничья, мат в один ход, длинная и короткая рокировка и ее правила.</w:t>
      </w:r>
    </w:p>
    <w:p w:rsidR="00475C71" w:rsidRPr="0063775A" w:rsidRDefault="00475C71" w:rsidP="00B553CA">
      <w:pPr>
        <w:pStyle w:val="a3"/>
        <w:jc w:val="both"/>
        <w:rPr>
          <w:rFonts w:ascii="Times New Roman" w:eastAsia="Times New Roman" w:hAnsi="Times New Roman" w:cs="Times New Roman"/>
          <w:sz w:val="28"/>
          <w:szCs w:val="28"/>
          <w:lang w:eastAsia="ru-RU"/>
        </w:rPr>
      </w:pPr>
    </w:p>
    <w:p w:rsidR="00475C71" w:rsidRPr="0063775A" w:rsidRDefault="00475C71" w:rsidP="00B553CA">
      <w:pPr>
        <w:pStyle w:val="a3"/>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ИГРА ВСЕМИ ФИГУРАМИ ИЗ НАЧАЛЬНОГО ПОЛОЖЕНИЯ. Самые общие представления о том, как начинать шахматную партию.</w:t>
      </w:r>
    </w:p>
    <w:p w:rsidR="00475C71" w:rsidRPr="0063775A" w:rsidRDefault="00475C71" w:rsidP="00B553CA">
      <w:pPr>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Распределение  программного материала</w:t>
      </w:r>
    </w:p>
    <w:p w:rsidR="00475C71" w:rsidRPr="0063775A" w:rsidRDefault="00475C71" w:rsidP="00B553CA">
      <w:pPr>
        <w:shd w:val="clear" w:color="auto" w:fill="FFFFFF"/>
        <w:spacing w:after="0" w:line="240" w:lineRule="auto"/>
        <w:ind w:left="708"/>
        <w:jc w:val="center"/>
        <w:rPr>
          <w:rFonts w:ascii="Times New Roman" w:eastAsia="Times New Roman" w:hAnsi="Times New Roman" w:cs="Times New Roman"/>
          <w:b/>
          <w:bCs/>
          <w:sz w:val="28"/>
          <w:szCs w:val="28"/>
          <w:lang w:eastAsia="ru-RU"/>
        </w:rPr>
      </w:pPr>
      <w:r w:rsidRPr="0063775A">
        <w:rPr>
          <w:rFonts w:ascii="Times New Roman" w:eastAsia="Times New Roman" w:hAnsi="Times New Roman" w:cs="Times New Roman"/>
          <w:b/>
          <w:bCs/>
          <w:sz w:val="28"/>
          <w:szCs w:val="28"/>
          <w:lang w:eastAsia="ru-RU"/>
        </w:rPr>
        <w:t>УЧЕБНО-ТЕМАТИЧЕСКИЙ ПЛАН</w:t>
      </w:r>
    </w:p>
    <w:p w:rsidR="00B553CA" w:rsidRPr="0063775A" w:rsidRDefault="00B553CA" w:rsidP="00B553CA">
      <w:pPr>
        <w:shd w:val="clear" w:color="auto" w:fill="FFFFFF"/>
        <w:spacing w:after="0" w:line="240" w:lineRule="auto"/>
        <w:ind w:left="708"/>
        <w:jc w:val="center"/>
        <w:rPr>
          <w:rFonts w:ascii="Times New Roman" w:eastAsia="Times New Roman" w:hAnsi="Times New Roman" w:cs="Times New Roman"/>
          <w:b/>
          <w:bCs/>
          <w:sz w:val="28"/>
          <w:szCs w:val="28"/>
          <w:lang w:eastAsia="ru-RU"/>
        </w:rPr>
      </w:pPr>
    </w:p>
    <w:p w:rsidR="00B553CA" w:rsidRPr="0063775A" w:rsidRDefault="00B553CA" w:rsidP="00B553CA">
      <w:pPr>
        <w:shd w:val="clear" w:color="auto" w:fill="FFFFFF"/>
        <w:spacing w:after="0" w:line="240" w:lineRule="auto"/>
        <w:ind w:left="708"/>
        <w:jc w:val="center"/>
        <w:rPr>
          <w:rFonts w:ascii="Times New Roman" w:eastAsia="Times New Roman" w:hAnsi="Times New Roman" w:cs="Times New Roman"/>
          <w:sz w:val="28"/>
          <w:szCs w:val="28"/>
          <w:lang w:eastAsia="ru-RU"/>
        </w:rPr>
      </w:pPr>
    </w:p>
    <w:tbl>
      <w:tblPr>
        <w:tblW w:w="10490" w:type="dxa"/>
        <w:tblInd w:w="258" w:type="dxa"/>
        <w:shd w:val="clear" w:color="auto" w:fill="FFFFFF"/>
        <w:tblCellMar>
          <w:left w:w="0" w:type="dxa"/>
          <w:right w:w="0" w:type="dxa"/>
        </w:tblCellMar>
        <w:tblLook w:val="04A0"/>
      </w:tblPr>
      <w:tblGrid>
        <w:gridCol w:w="3712"/>
        <w:gridCol w:w="2128"/>
        <w:gridCol w:w="2582"/>
        <w:gridCol w:w="2068"/>
      </w:tblGrid>
      <w:tr w:rsidR="00475C71" w:rsidRPr="0063775A" w:rsidTr="00037CEE">
        <w:trPr>
          <w:trHeight w:val="1007"/>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bookmarkStart w:id="0" w:name="74de9e049eb81239e8ddc0fd89cf71145e9e0d64"/>
            <w:bookmarkStart w:id="1" w:name="2"/>
            <w:bookmarkEnd w:id="0"/>
            <w:bookmarkEnd w:id="1"/>
            <w:r w:rsidRPr="0063775A">
              <w:rPr>
                <w:rFonts w:ascii="Times New Roman" w:eastAsia="Times New Roman" w:hAnsi="Times New Roman" w:cs="Times New Roman"/>
                <w:b/>
                <w:bCs/>
                <w:sz w:val="28"/>
                <w:szCs w:val="28"/>
                <w:lang w:eastAsia="ru-RU"/>
              </w:rPr>
              <w:t>Наименование разделов и тем</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Количество часов</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75C71" w:rsidRPr="0063775A" w:rsidRDefault="00475C71" w:rsidP="00B553CA">
            <w:pPr>
              <w:spacing w:after="0" w:line="240" w:lineRule="auto"/>
              <w:jc w:val="both"/>
              <w:rPr>
                <w:rFonts w:ascii="Times New Roman" w:eastAsia="Times New Roman" w:hAnsi="Times New Roman" w:cs="Times New Roman"/>
                <w:sz w:val="28"/>
                <w:szCs w:val="28"/>
                <w:lang w:eastAsia="ru-RU"/>
              </w:rPr>
            </w:pP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75C71" w:rsidRPr="0063775A" w:rsidRDefault="00475C71" w:rsidP="00B553CA">
            <w:pPr>
              <w:spacing w:after="0" w:line="240" w:lineRule="auto"/>
              <w:jc w:val="both"/>
              <w:rPr>
                <w:rFonts w:ascii="Times New Roman" w:eastAsia="Times New Roman" w:hAnsi="Times New Roman" w:cs="Times New Roman"/>
                <w:sz w:val="28"/>
                <w:szCs w:val="28"/>
                <w:lang w:eastAsia="ru-RU"/>
              </w:rPr>
            </w:pPr>
          </w:p>
        </w:tc>
      </w:tr>
      <w:tr w:rsidR="00475C71" w:rsidRPr="0063775A" w:rsidTr="00037CEE">
        <w:trPr>
          <w:trHeight w:val="325"/>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240" w:lineRule="auto"/>
              <w:jc w:val="both"/>
              <w:rPr>
                <w:rFonts w:ascii="Times New Roman" w:eastAsia="Times New Roman" w:hAnsi="Times New Roman" w:cs="Times New Roman"/>
                <w:sz w:val="28"/>
                <w:szCs w:val="28"/>
                <w:lang w:eastAsia="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Всего</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в том числе</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75C71" w:rsidRPr="0063775A" w:rsidRDefault="00475C71" w:rsidP="00B553CA">
            <w:pPr>
              <w:spacing w:after="0" w:line="240" w:lineRule="auto"/>
              <w:jc w:val="both"/>
              <w:rPr>
                <w:rFonts w:ascii="Times New Roman" w:eastAsia="Times New Roman" w:hAnsi="Times New Roman" w:cs="Times New Roman"/>
                <w:sz w:val="28"/>
                <w:szCs w:val="28"/>
                <w:lang w:eastAsia="ru-RU"/>
              </w:rPr>
            </w:pPr>
          </w:p>
        </w:tc>
      </w:tr>
      <w:tr w:rsidR="00475C71" w:rsidRPr="0063775A" w:rsidTr="00037CEE">
        <w:trPr>
          <w:trHeight w:val="617"/>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240" w:lineRule="auto"/>
              <w:jc w:val="both"/>
              <w:rPr>
                <w:rFonts w:ascii="Times New Roman" w:eastAsia="Times New Roman" w:hAnsi="Times New Roman" w:cs="Times New Roman"/>
                <w:sz w:val="28"/>
                <w:szCs w:val="28"/>
                <w:lang w:eastAsia="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240" w:lineRule="auto"/>
              <w:jc w:val="both"/>
              <w:rPr>
                <w:rFonts w:ascii="Times New Roman" w:eastAsia="Times New Roman" w:hAnsi="Times New Roman" w:cs="Times New Roman"/>
                <w:sz w:val="28"/>
                <w:szCs w:val="28"/>
                <w:lang w:eastAsia="ru-RU"/>
              </w:rPr>
            </w:pP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теоретических</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24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практических</w:t>
            </w:r>
          </w:p>
        </w:tc>
      </w:tr>
      <w:tr w:rsidR="00475C71" w:rsidRPr="0063775A" w:rsidTr="00037CEE">
        <w:trPr>
          <w:trHeight w:val="666"/>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Раздел 1   Шахматная доска</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3</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3</w:t>
            </w:r>
          </w:p>
        </w:tc>
      </w:tr>
      <w:tr w:rsidR="00475C71" w:rsidRPr="0063775A" w:rsidTr="00037CEE">
        <w:trPr>
          <w:trHeight w:val="666"/>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Тема 1.1   Шахматная доска</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2</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r>
      <w:tr w:rsidR="00475C71" w:rsidRPr="0063775A" w:rsidTr="00037CEE">
        <w:trPr>
          <w:trHeight w:val="682"/>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Тема 1.2   Элементы шахматной доски</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2</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r>
      <w:tr w:rsidR="00475C71" w:rsidRPr="0063775A" w:rsidTr="00037CEE">
        <w:trPr>
          <w:trHeight w:val="682"/>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Тема 1.3 Шахматная нотация</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2</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r>
      <w:tr w:rsidR="00475C71" w:rsidRPr="0063775A" w:rsidTr="00037CEE">
        <w:trPr>
          <w:trHeight w:val="682"/>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Раздел 2   Шахматные фигуры</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2</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1</w:t>
            </w:r>
          </w:p>
        </w:tc>
      </w:tr>
      <w:tr w:rsidR="00475C71" w:rsidRPr="0063775A" w:rsidTr="00037CEE">
        <w:trPr>
          <w:trHeight w:val="393"/>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 Раздел 3  Начальное положение</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2</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1</w:t>
            </w:r>
          </w:p>
        </w:tc>
      </w:tr>
      <w:tr w:rsidR="00475C71" w:rsidRPr="0063775A" w:rsidTr="00037CEE">
        <w:trPr>
          <w:trHeight w:val="373"/>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Раздел 4 Ходы и взятие фигур</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34</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6</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240" w:lineRule="auto"/>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28</w:t>
            </w:r>
          </w:p>
        </w:tc>
      </w:tr>
      <w:tr w:rsidR="00475C71" w:rsidRPr="0063775A" w:rsidTr="00037CEE">
        <w:trPr>
          <w:trHeight w:val="325"/>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Тема 4.1   Ладья</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4</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3</w:t>
            </w:r>
          </w:p>
        </w:tc>
      </w:tr>
      <w:tr w:rsidR="00475C71" w:rsidRPr="0063775A" w:rsidTr="00037CEE">
        <w:trPr>
          <w:trHeight w:val="325"/>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   Тема 4.2  Слон</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5</w:t>
            </w:r>
          </w:p>
        </w:tc>
      </w:tr>
      <w:tr w:rsidR="00475C71" w:rsidRPr="0063775A" w:rsidTr="00037CEE">
        <w:trPr>
          <w:trHeight w:val="325"/>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Тема 4.3  Ферзь</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5</w:t>
            </w:r>
          </w:p>
        </w:tc>
      </w:tr>
      <w:tr w:rsidR="00475C71" w:rsidRPr="0063775A" w:rsidTr="00037CEE">
        <w:trPr>
          <w:trHeight w:val="325"/>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Тема 4.4 Конь</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5</w:t>
            </w:r>
          </w:p>
        </w:tc>
      </w:tr>
      <w:tr w:rsidR="00475C71" w:rsidRPr="0063775A" w:rsidTr="00037CEE">
        <w:trPr>
          <w:trHeight w:val="325"/>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xml:space="preserve">   Тема 4.5 Пешка </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5</w:t>
            </w:r>
          </w:p>
        </w:tc>
      </w:tr>
      <w:tr w:rsidR="00475C71" w:rsidRPr="0063775A" w:rsidTr="00037CEE">
        <w:trPr>
          <w:trHeight w:val="325"/>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xml:space="preserve">   Тема 4.6 Король</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5</w:t>
            </w:r>
          </w:p>
        </w:tc>
      </w:tr>
      <w:tr w:rsidR="00475C71" w:rsidRPr="0063775A" w:rsidTr="00037CEE">
        <w:trPr>
          <w:trHeight w:val="149"/>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Раздел 5  Цель шахматной партии</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14</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4</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10</w:t>
            </w:r>
          </w:p>
        </w:tc>
      </w:tr>
      <w:tr w:rsidR="00475C71" w:rsidRPr="0063775A" w:rsidTr="00037CEE">
        <w:trPr>
          <w:trHeight w:val="149"/>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Тема  5.1  Шах</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4</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xml:space="preserve">3 </w:t>
            </w:r>
          </w:p>
        </w:tc>
      </w:tr>
      <w:tr w:rsidR="00475C71" w:rsidRPr="0063775A" w:rsidTr="00037CEE">
        <w:trPr>
          <w:trHeight w:val="447"/>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Тема 5.2 Мат</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5</w:t>
            </w:r>
          </w:p>
        </w:tc>
      </w:tr>
      <w:tr w:rsidR="00475C71" w:rsidRPr="0063775A" w:rsidTr="00037CEE">
        <w:trPr>
          <w:trHeight w:val="149"/>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Тема 5.3 Ничья, пат</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2</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r>
      <w:tr w:rsidR="00475C71" w:rsidRPr="0063775A" w:rsidTr="00037CEE">
        <w:trPr>
          <w:trHeight w:val="149"/>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Тема 5.4 Рокировка</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2</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75C71"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1</w:t>
            </w:r>
          </w:p>
        </w:tc>
      </w:tr>
      <w:tr w:rsidR="00475C71" w:rsidRPr="0063775A" w:rsidTr="00037CEE">
        <w:trPr>
          <w:trHeight w:val="149"/>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sz w:val="28"/>
                <w:szCs w:val="28"/>
                <w:lang w:eastAsia="ru-RU"/>
              </w:rPr>
              <w:t> </w:t>
            </w:r>
            <w:r w:rsidRPr="0063775A">
              <w:rPr>
                <w:rFonts w:ascii="Times New Roman" w:eastAsia="Times New Roman" w:hAnsi="Times New Roman" w:cs="Times New Roman"/>
                <w:b/>
                <w:sz w:val="28"/>
                <w:szCs w:val="28"/>
                <w:lang w:eastAsia="ru-RU"/>
              </w:rPr>
              <w:t>Раздел 6 Игра всеми фигурами из начального роложения</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6</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1B1D78" w:rsidP="00B553CA">
            <w:pPr>
              <w:spacing w:after="0" w:line="0" w:lineRule="atLeast"/>
              <w:jc w:val="both"/>
              <w:rPr>
                <w:rFonts w:ascii="Times New Roman" w:eastAsia="Times New Roman" w:hAnsi="Times New Roman" w:cs="Times New Roman"/>
                <w:b/>
                <w:sz w:val="28"/>
                <w:szCs w:val="28"/>
                <w:lang w:eastAsia="ru-RU"/>
              </w:rPr>
            </w:pP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6</w:t>
            </w:r>
          </w:p>
        </w:tc>
      </w:tr>
      <w:tr w:rsidR="00475C71" w:rsidRPr="0063775A" w:rsidTr="00037CEE">
        <w:trPr>
          <w:trHeight w:val="149"/>
        </w:trPr>
        <w:tc>
          <w:tcPr>
            <w:tcW w:w="3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Всего</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64</w:t>
            </w:r>
          </w:p>
        </w:tc>
        <w:tc>
          <w:tcPr>
            <w:tcW w:w="25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15</w:t>
            </w:r>
          </w:p>
        </w:tc>
        <w:tc>
          <w:tcPr>
            <w:tcW w:w="2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B1D78" w:rsidRPr="0063775A" w:rsidRDefault="00475C71" w:rsidP="00B553CA">
            <w:pPr>
              <w:spacing w:after="0" w:line="0" w:lineRule="atLeast"/>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b/>
                <w:bCs/>
                <w:sz w:val="28"/>
                <w:szCs w:val="28"/>
                <w:lang w:eastAsia="ru-RU"/>
              </w:rPr>
              <w:t>49</w:t>
            </w:r>
          </w:p>
        </w:tc>
      </w:tr>
    </w:tbl>
    <w:p w:rsidR="00475C71" w:rsidRPr="0063775A" w:rsidRDefault="00475C71" w:rsidP="00B553CA">
      <w:pPr>
        <w:jc w:val="both"/>
        <w:rPr>
          <w:rFonts w:ascii="Times New Roman" w:hAnsi="Times New Roman" w:cs="Times New Roman"/>
          <w:sz w:val="28"/>
          <w:szCs w:val="28"/>
        </w:rPr>
      </w:pPr>
    </w:p>
    <w:p w:rsidR="00475C71" w:rsidRPr="0063775A" w:rsidRDefault="00475C71" w:rsidP="00B553CA">
      <w:pPr>
        <w:jc w:val="both"/>
        <w:rPr>
          <w:rFonts w:ascii="Times New Roman" w:eastAsia="Times New Roman" w:hAnsi="Times New Roman" w:cs="Times New Roman"/>
          <w:sz w:val="28"/>
          <w:szCs w:val="28"/>
          <w:lang w:eastAsia="ru-RU"/>
        </w:rPr>
      </w:pPr>
    </w:p>
    <w:p w:rsidR="00F73995" w:rsidRPr="0063775A" w:rsidRDefault="00923FF3" w:rsidP="00B553CA">
      <w:pPr>
        <w:jc w:val="both"/>
        <w:rPr>
          <w:rFonts w:ascii="Times New Roman" w:hAnsi="Times New Roman" w:cs="Times New Roman"/>
          <w:b/>
          <w:sz w:val="36"/>
          <w:szCs w:val="36"/>
        </w:rPr>
      </w:pPr>
      <w:r w:rsidRPr="0063775A">
        <w:rPr>
          <w:rFonts w:ascii="Times New Roman" w:hAnsi="Times New Roman" w:cs="Times New Roman"/>
          <w:b/>
          <w:sz w:val="36"/>
          <w:szCs w:val="36"/>
        </w:rPr>
        <w:t>Содерж</w:t>
      </w:r>
      <w:r w:rsidR="00F73995" w:rsidRPr="0063775A">
        <w:rPr>
          <w:rFonts w:ascii="Times New Roman" w:hAnsi="Times New Roman" w:cs="Times New Roman"/>
          <w:b/>
          <w:sz w:val="36"/>
          <w:szCs w:val="36"/>
        </w:rPr>
        <w:t>ание программы  «Занимательные шахматы»:</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1- 2 ШАХМАТНАЯ ДОСКА. Чтение и инсценировка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Чтение и инсценировка дидактической сказки "Котята-хвастунишки".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3-4 ШАХМАТНАЯ ДОСКА. Расположение доски между партнерами.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Дидактические задания и игры "Горизонталь", "Вертикаль".</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xml:space="preserve">Занятия 5-6 ШАХМАТНАЯ НОТАЦИЯ. </w:t>
      </w:r>
      <w:r w:rsidR="00D73218" w:rsidRPr="0063775A">
        <w:rPr>
          <w:rFonts w:ascii="Times New Roman" w:eastAsia="Times New Roman" w:hAnsi="Times New Roman" w:cs="Times New Roman"/>
          <w:sz w:val="28"/>
          <w:szCs w:val="28"/>
          <w:lang w:eastAsia="ru-RU"/>
        </w:rPr>
        <w:t>Обозначение горизонталей, вертикалей, полей.</w:t>
      </w:r>
      <w:r w:rsidR="001730D1" w:rsidRPr="0063775A">
        <w:rPr>
          <w:rFonts w:ascii="Times New Roman" w:eastAsia="Times New Roman" w:hAnsi="Times New Roman" w:cs="Times New Roman"/>
          <w:sz w:val="28"/>
          <w:szCs w:val="28"/>
          <w:lang w:eastAsia="ru-RU"/>
        </w:rPr>
        <w:t xml:space="preserve"> </w:t>
      </w:r>
      <w:r w:rsidR="00D73218" w:rsidRPr="0063775A">
        <w:rPr>
          <w:rFonts w:ascii="Times New Roman" w:eastAsia="Times New Roman" w:hAnsi="Times New Roman" w:cs="Times New Roman"/>
          <w:sz w:val="28"/>
          <w:szCs w:val="28"/>
          <w:lang w:eastAsia="ru-RU"/>
        </w:rPr>
        <w:t>Дидактические задания: «Назови вертикаль», «Назови горизонталь»</w:t>
      </w:r>
      <w:r w:rsidR="001730D1" w:rsidRPr="0063775A">
        <w:rPr>
          <w:rFonts w:ascii="Times New Roman" w:eastAsia="Times New Roman" w:hAnsi="Times New Roman" w:cs="Times New Roman"/>
          <w:sz w:val="28"/>
          <w:szCs w:val="28"/>
          <w:lang w:eastAsia="ru-RU"/>
        </w:rPr>
        <w:t>, «Какого цвета поле», «Кто быстрее», «Доставим почту по шахматному адресу».</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Занятия 7-8 ШАХМАТНЫЕ ФИГУРЫ. Белые и черные. Ладья, слон, ферзь, конь, пешка, король. Просмотр диафильма "Приключения в Шахматной стране. Первый шаг в мир шахмат". Дидактические задания и игры "Волшебный мешочек", "Угадайка", "Секретная фигура", "Угадай", "Что общего?", "Большая и маленькая",</w:t>
      </w:r>
    </w:p>
    <w:p w:rsidR="00475C71" w:rsidRPr="0063775A" w:rsidRDefault="00B553CA"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w:t>
      </w:r>
      <w:r w:rsidR="00475C71" w:rsidRPr="0063775A">
        <w:rPr>
          <w:rFonts w:ascii="Times New Roman" w:eastAsia="Times New Roman" w:hAnsi="Times New Roman" w:cs="Times New Roman"/>
          <w:sz w:val="28"/>
          <w:szCs w:val="28"/>
          <w:lang w:eastAsia="ru-RU"/>
        </w:rPr>
        <w:t>я 9-10 НАЧАЛЬНОЕ ПОЛОЖЕНИЕ. 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Просмотр диафильма "Книга шахматной мудрости. Второй шаг в мир шахмат". Дидактические задания и игры "Мешочек", "Да и нет", "Мяч".</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11-12 ЛАДЬЯ. Место ладьи в начальном положении. Ход. Ход ладьи. Взятие. Дидактические задания и игры "Лабиринт", "Перехитри часовых", "Один в поле воин", "Кратчайший путь".</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13 -14 ЛАДЬЯ. Дидактические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15-16 СЛОН. Место слона в начальном положении. Ход слона, взятие. Белопольные и чернопольные слоны. Разноцветные и одноцветные слоны. Качество. Легкая и тяжелая фигура. Дидактические задания "Лабиринт", "Перехитри часовых", "Один в поле воин", "Кратчайший путь".</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17-18 СЛОН. Дидактические игры "Захват контрольного поля", "Защита контрольного поля", "Игра на уничтожение" (слон против слона, два слона против одного, два слона против двух),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 xml:space="preserve">Занятия 19-20 ЛАДЬЯ ПРОТИВ СЛОНА. Дидактические задания "Перехитри часовых", "Сними часовых", "Атака неприятельской фигуры", "Двойной удар", "Взятие", "Защита", "Выиграй фигуру". Термин "стоять под боем". Дидактические игры "Захват контрольного поля", "Защита контрольного поля", "Игра на уничтожение" (ладья против слона, две ладьи против слона, ладья против двух </w:t>
      </w:r>
      <w:r w:rsidRPr="0063775A">
        <w:rPr>
          <w:rFonts w:ascii="Times New Roman" w:eastAsia="Times New Roman" w:hAnsi="Times New Roman" w:cs="Times New Roman"/>
          <w:sz w:val="28"/>
          <w:szCs w:val="28"/>
          <w:lang w:eastAsia="ru-RU"/>
        </w:rPr>
        <w:lastRenderedPageBreak/>
        <w:t>слонов, две ладьи против двух слонов, сложные положения),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Занятиея 21-22 ФЕРЗЬ, Место ферзя в начальном положении. Ход ферзя, взятие. Ферзь – тяжелая фигура. Дидактические задания "Лабиринт", "Перехитри часовых", "Один в поле воин", "Кратчайший путь". Просмотр диафильма "Волшебные шахматные фигуры. Третий шаг в мир шахмат".</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Занятиея 23-24 ФЕРЗЬ. Дидактические игры "Захват контрольного поля", "Защита контрольного поля", "Игра на уничтожение" (ферзь против ферзя),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25-26 ФЕРЗЬ ПРОТИВ ЛАДЬИ И СЛОНА. 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27-28 КОНЬ. Место коня в начальном положении. Ход коня, взятие. Конь – легкая фигура. Дидактические задания "Лабиринт", "Перехитри часовых", "Один в поле воин", "Кратчайший путь".</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Занятиея 29-30 КОНЬ. Дидактические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Занятиея 31-32 КОНЬ ПРОТИВ ФЕРЗЯ, ЛАДЬИ, СЛОНА. Дидактические задания "Перехитри часовых", "Сними часовых", "Атака неприятельской фигуры", "Двойной удар", "Взятие", "Защита", "Выиграй фигуру". Дидактические игры "Захват контрольного поля", "Игра на уничтожение" (конь против ферзя, конь против ладьи, конь против слона, сложные положения),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Занятия 33-34 ПЕШКА. 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"Лабиринт", "Один в поле воин".</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35-36 ПЕШКА. Дидактические игры "Игра на уничтожение" (пешка против пешки, две пешки против одной, одна пешка против двух, две пешки против двух, многопешечные положения),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37-38 ПЕШКА ПРОТИВ ФЕРЗЯ, ЛАДЬИ, КОНЯ, СЛОНА. Дидактические задания "Перехитри часовых", "Атака неприятельской фигуры", "Двойной удар", "Взятие", "Защита", Дидактические игры "Игра на уничтожение" (пешка против ферзя, пешка против ладьи, пешка против слона, пешка против коня, сложные положения),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39-40 КОРОЛЬ. Место короля в начальном положении. Ход короля, взятие. Короля не бьют, но и под бой его ставить нельзя. Дидактические задания "Лабиринт", "Перехитри часовых", "Один в поле воин".</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41-42 КОРОЛЬ  Дидактические игры: "Кратчайший путь", "Игра на уничтожение" (король против короля). Чтение и инсценировка сказки "Лена, Оля и Баба Яга".</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43-44  КОРОЛЬ ПРОТИВ ДРУГИХ ФИГУР. 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45-46 ШАХ. Шах ферзем, ладьей, слоном, конем, пешкой. Защита от шаха. Дидактические задания "Шах или не шах", "Дай шах", "Пять шахов", "Защита от шаха".</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Занятия 47-48 ШАХ. Открытый шах. Двойной шах. Дидактические задания "Дай открытый шах", "Дай двойной шах". Дидактическая игра "Первый шах".</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49-50 MAT. Цель игры. Мат ферзем, ладьей, слоном, конем, пешкой. Дидактическое задание "Мат или не мат".</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51-52 MAT. Мат в один ход. Мат в один ход ферзем, ладьей, слоном, конем, пешкой (простые примеры). Дидактическое задание "Мат в один ход".</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53-54 MAT. Мат в один ход: сложные примеры с большим числом шахматных фигур. Дидактическое задание "Дай мат в один ход".</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55-56 НИЧЬЯ, ПАТ. Отличие пата от мата. Варианты ничьей. Примеры на пат. Дидактическое задание "Пат или не пат".</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57-58 РОКИРОВКА. Длинная и короткая рокировка. Правила рокировки. Дидактическое задание "Рокировка".</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59-60 ШАХМАТНАЯ ПАРТИЯ. Игра всеми фигурами из начального положения (без пояснений о том, как лучше начинать шахматную партию). Дидактическая игра "Два хода",</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61-62 ШАХМАТНАЯ ПАРТИЯ. Самые общие рекомендации о принципах разыгрывания дебюта. Игра всеми фигурами из начального положения.</w:t>
      </w:r>
    </w:p>
    <w:p w:rsidR="00475C71" w:rsidRPr="0063775A" w:rsidRDefault="00475C71" w:rsidP="00B553C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Занятия 63-64 ШАХМАТНАЯ ПАРТИЯ. Демонстрация коротких партий. Игра всеми фигурами из начального положения.</w:t>
      </w:r>
    </w:p>
    <w:p w:rsidR="00B553CA" w:rsidRPr="0063775A" w:rsidRDefault="00B553CA" w:rsidP="00B553CA">
      <w:pPr>
        <w:pStyle w:val="a4"/>
        <w:shd w:val="clear" w:color="auto" w:fill="FFFFFF"/>
        <w:spacing w:before="0" w:beforeAutospacing="0" w:after="0" w:afterAutospacing="0" w:line="360" w:lineRule="auto"/>
        <w:rPr>
          <w:rFonts w:eastAsiaTheme="minorHAnsi"/>
          <w:sz w:val="28"/>
          <w:szCs w:val="28"/>
          <w:lang w:eastAsia="en-US"/>
        </w:rPr>
      </w:pPr>
    </w:p>
    <w:p w:rsidR="00EF1242" w:rsidRPr="0063775A" w:rsidRDefault="00475C71" w:rsidP="00B553CA">
      <w:pPr>
        <w:pStyle w:val="a4"/>
        <w:shd w:val="clear" w:color="auto" w:fill="FFFFFF"/>
        <w:spacing w:before="0" w:beforeAutospacing="0" w:after="0" w:afterAutospacing="0" w:line="360" w:lineRule="auto"/>
        <w:jc w:val="center"/>
        <w:rPr>
          <w:b/>
          <w:sz w:val="36"/>
          <w:szCs w:val="36"/>
          <w:lang w:val="en-US"/>
        </w:rPr>
      </w:pPr>
      <w:r w:rsidRPr="0063775A">
        <w:rPr>
          <w:b/>
          <w:sz w:val="36"/>
          <w:szCs w:val="36"/>
        </w:rPr>
        <w:t>Методическое обеспечение программы</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Программа предусматривает обучение детей в игровой форме, в обстановке творческого взаимодействия и интереса.</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 xml:space="preserve">Для поддержания интереса используются дидактические сказки, богатые по содержанию и доступные для указанного возраста. Постоянная смена видов </w:t>
      </w:r>
      <w:r w:rsidRPr="0063775A">
        <w:rPr>
          <w:sz w:val="28"/>
          <w:szCs w:val="28"/>
        </w:rPr>
        <w:lastRenderedPageBreak/>
        <w:t>деятельности на занятии будет способствовать активизации познавательной активности дошкольников.</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Главным условием результативной работы являются дружеские отношения между детьми в группе. Педагогу необходимо поддерживать положительную эмоциональную атмосферу как на занятиях, так и в период отдыха; добиваться применения знаний и умений не только на занятиях, но и в повседневной жизни.</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i/>
          <w:iCs/>
          <w:sz w:val="28"/>
          <w:szCs w:val="28"/>
        </w:rPr>
        <w:t>Методы, используемые на занятиях:</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 игровые;</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 репродуктивные;</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 частично-поисковые;</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 словесно-логические.</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i/>
          <w:iCs/>
          <w:sz w:val="28"/>
          <w:szCs w:val="28"/>
        </w:rPr>
        <w:t>Основные формы занятий</w:t>
      </w:r>
      <w:r w:rsidRPr="0063775A">
        <w:rPr>
          <w:sz w:val="28"/>
          <w:szCs w:val="28"/>
        </w:rPr>
        <w:t>: беседа и игра.</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i/>
          <w:iCs/>
          <w:sz w:val="28"/>
          <w:szCs w:val="28"/>
        </w:rPr>
        <w:t>Формы итоговых занятий по каждому разделу</w:t>
      </w:r>
      <w:r w:rsidRPr="0063775A">
        <w:rPr>
          <w:sz w:val="28"/>
          <w:szCs w:val="28"/>
        </w:rPr>
        <w:t>: тестирование практических умений и выполнение упражнения для закрепления знаний.</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i/>
          <w:iCs/>
          <w:sz w:val="28"/>
          <w:szCs w:val="28"/>
        </w:rPr>
        <w:t>Формы подведения итогов</w:t>
      </w:r>
      <w:r w:rsidRPr="0063775A">
        <w:rPr>
          <w:sz w:val="28"/>
          <w:szCs w:val="28"/>
        </w:rPr>
        <w:t>: по каждому разделу предусмотрено итоговое занятие, на котором будет организовано повторение и обобщение знаний, умений и навыков, полученных в ходе работы над разделом (тестирование практических умений и выполнение упражнения для закрепления знаний).</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i/>
          <w:iCs/>
          <w:sz w:val="28"/>
          <w:szCs w:val="28"/>
        </w:rPr>
        <w:t>Техническое оснащение занятий</w:t>
      </w:r>
      <w:r w:rsidRPr="0063775A">
        <w:rPr>
          <w:sz w:val="28"/>
          <w:szCs w:val="28"/>
        </w:rPr>
        <w:t>:</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Учитывая возрастные и психофизиологические особенности детей старшего дошкольного и младшего школьного возраста, используемая на занятиях наглядность должна быть яркой, доступной по содержанию, разнообразной.</w:t>
      </w:r>
    </w:p>
    <w:p w:rsidR="00475C71" w:rsidRPr="0063775A" w:rsidRDefault="00475C71" w:rsidP="00B553CA">
      <w:pPr>
        <w:pStyle w:val="a4"/>
        <w:numPr>
          <w:ilvl w:val="0"/>
          <w:numId w:val="6"/>
        </w:numPr>
        <w:shd w:val="clear" w:color="auto" w:fill="FFFFFF"/>
        <w:spacing w:before="0" w:beforeAutospacing="0" w:after="0" w:afterAutospacing="0" w:line="360" w:lineRule="auto"/>
        <w:ind w:left="0"/>
        <w:jc w:val="both"/>
        <w:rPr>
          <w:sz w:val="28"/>
          <w:szCs w:val="28"/>
        </w:rPr>
      </w:pPr>
      <w:r w:rsidRPr="0063775A">
        <w:rPr>
          <w:sz w:val="28"/>
          <w:szCs w:val="28"/>
        </w:rPr>
        <w:t>В качестве обязательных учебных принадлежностей необходим следующий набор: демонстрационная шахматная доска, наборы шахмат, карандаши простые, листы бумаги или блокноты.</w:t>
      </w:r>
    </w:p>
    <w:p w:rsidR="00475C71" w:rsidRPr="0063775A" w:rsidRDefault="00475C71" w:rsidP="00B553CA">
      <w:pPr>
        <w:spacing w:line="360" w:lineRule="auto"/>
        <w:ind w:firstLine="708"/>
        <w:jc w:val="both"/>
        <w:rPr>
          <w:rFonts w:ascii="Times New Roman" w:hAnsi="Times New Roman" w:cs="Times New Roman"/>
          <w:sz w:val="28"/>
          <w:szCs w:val="28"/>
        </w:rPr>
      </w:pPr>
    </w:p>
    <w:p w:rsidR="00475C71" w:rsidRPr="0063775A" w:rsidRDefault="00475C71" w:rsidP="00B553CA">
      <w:pPr>
        <w:spacing w:after="0" w:line="360" w:lineRule="auto"/>
        <w:jc w:val="center"/>
        <w:rPr>
          <w:rFonts w:ascii="Times New Roman" w:eastAsia="Times New Roman" w:hAnsi="Times New Roman" w:cs="Times New Roman"/>
          <w:b/>
          <w:sz w:val="28"/>
          <w:szCs w:val="28"/>
          <w:lang w:eastAsia="ru-RU"/>
        </w:rPr>
      </w:pPr>
      <w:r w:rsidRPr="0063775A">
        <w:rPr>
          <w:rFonts w:ascii="Times New Roman" w:eastAsia="Times New Roman" w:hAnsi="Times New Roman" w:cs="Times New Roman"/>
          <w:b/>
          <w:sz w:val="28"/>
          <w:szCs w:val="28"/>
          <w:lang w:eastAsia="ru-RU"/>
        </w:rPr>
        <w:t>Дидактические игры и задания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"Горизонталь". Двое играющих по очереди заполняют одну из горизонтальных линий шахматной доски кубиками (фишками, пешками и т. п.).</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"Вертикаль". То же самое, но заполняется одна из вертикальных линий шахматной доски.</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"Диагональ". То же самое, но заполняется одна из диагоналей шахматной доски.</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2. ШАХМАТНЫЕ ФИГУРЫ. Белые, черные, ладья, слон, ферзь, конь, пешка, король.</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Дидактические игры и задания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"Угадайка". Педагог словесно описывает одну из шахматных фигур, дети должны догадаться, что это за фигура.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"Угадай". Педагог загадывает про себя одну из фигур, а дети по очереди пытаются угадать, какая фигура загадана.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"Что общего?" Педагог берет две шахматные фигуры и спрашивает учеников, чем они похожи друг на друга. Чем отличаются? (Цветом, формой.)</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3. НАЧАЛЬНАЯ РАССТАНОВКА ФИГУР. 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Дидактические игры и задания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"Мешочек". Ученики по одной вынимают из мешочка шахматные фигуры и постепенно расставляют начальную позицию.</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"Да и нет". Педагог берет две шахматные фигурки и спрашивает детей, стоят ли эти фигуры рядом в начальном положении.</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4. ХОДЫ И ВЗЯТИЕ ФИГУР (основная тема учебного курса). 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Дидактические игры и задания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"Лабиринт". Белая фигура должна достичь определенной клетки шахматной доски, не становясь на "заминированные" поля и не перепрыгивая их.</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"Кратчайший путь". За минимальное число ходов белая фигура должна достичь определенной клетки шахматной доски.</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"Защита контрольного поля". Эта игра подобна предыдущей, но при точной игре обеих сторон не имеет победителя.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"Атака неприятельской фигуры". Белая фигура должна за один ход напасть на черную фигуру, но так, чтобы не оказаться под боем.</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"Двойной удар". Белой фигурой надо напасть одновременно на две черные фигуры.</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"Взятие". Из нескольких возможных взятий надо выбрать лучшее – побить незащищенную фигуру.</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"Защита". Здесь нужно одной белой фигурой защитить другую, стоящую под боем.</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"Выиграй фигуру". Белые должны сделать такой ход, чтобы при любом ответе черных они проиграли одну из своих фигур.</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"Ограничение подвижности". Это разновидность "игры на уничтожение", но с "заминированными" полями. Выигрывает тот, кто побьет все фигуры противника.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i/>
          <w:iCs/>
          <w:sz w:val="28"/>
          <w:szCs w:val="28"/>
          <w:lang w:eastAsia="ru-RU"/>
        </w:rPr>
        <w:t>Примечание</w:t>
      </w:r>
      <w:r w:rsidRPr="0063775A">
        <w:rPr>
          <w:rFonts w:ascii="Times New Roman" w:eastAsia="Times New Roman" w:hAnsi="Times New Roman" w:cs="Times New Roman"/>
          <w:sz w:val="28"/>
          <w:szCs w:val="28"/>
          <w:lang w:eastAsia="ru-RU"/>
        </w:rPr>
        <w:t>.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5. ЦЕЛЬ ШАХМАТНОЙ ПАРТИИ. Шах, мат, пат, ничья, мат в один ход, длинная и короткая рокировка и ее правила.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Дидактические игры и задания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"Шах или не шах". Приводится ряд положений, в которых ученики должны определить: стоит ли король под шахом или нет.</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"Дай шах". Требуется объявить шах неприятельскому королю.</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"Пять шахов". Каждой из пяти белых фигур нужно объявить шах черному королю.</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"Защита от шаха". Белый король должен защититься от шаха.</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"Мат или не мат". Приводится ряд положений, в которых ученики должны определить: дан ли мат черному королю.</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"Первый шах". Игра проводится всеми фигурами из начального положения. Выигрывает тот, кто объявит первый шах.</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"Рокировка". Ученики должны определить, можно ли рокировать в тех или иных случаях.</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6. ИГРА ВСЕМИ ФИГУРАМИ ИЗ НАЧАЛЬНОГО ПОЛОЖЕНИЯ. Самые общие представления о том, как начинать шахматную партию.</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lastRenderedPageBreak/>
        <w:t>Дидактические игры и задания</w:t>
      </w:r>
    </w:p>
    <w:p w:rsidR="00475C71" w:rsidRPr="0063775A" w:rsidRDefault="00475C71" w:rsidP="00B553CA">
      <w:pPr>
        <w:spacing w:after="0" w:line="360" w:lineRule="auto"/>
        <w:jc w:val="both"/>
        <w:rPr>
          <w:rFonts w:ascii="Times New Roman" w:eastAsia="Times New Roman" w:hAnsi="Times New Roman" w:cs="Times New Roman"/>
          <w:sz w:val="28"/>
          <w:szCs w:val="28"/>
          <w:lang w:eastAsia="ru-RU"/>
        </w:rPr>
      </w:pPr>
      <w:r w:rsidRPr="0063775A">
        <w:rPr>
          <w:rFonts w:ascii="Times New Roman" w:eastAsia="Times New Roman" w:hAnsi="Times New Roman" w:cs="Times New Roman"/>
          <w:sz w:val="28"/>
          <w:szCs w:val="28"/>
          <w:lang w:eastAsia="ru-RU"/>
        </w:rPr>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475C71" w:rsidRPr="0063775A" w:rsidRDefault="00EF1242" w:rsidP="00B553CA">
      <w:pPr>
        <w:jc w:val="center"/>
        <w:rPr>
          <w:rFonts w:ascii="Times New Roman" w:hAnsi="Times New Roman" w:cs="Times New Roman"/>
          <w:b/>
          <w:sz w:val="36"/>
          <w:szCs w:val="36"/>
        </w:rPr>
      </w:pPr>
      <w:r w:rsidRPr="0063775A">
        <w:rPr>
          <w:rFonts w:ascii="Times New Roman" w:hAnsi="Times New Roman" w:cs="Times New Roman"/>
          <w:b/>
          <w:sz w:val="36"/>
          <w:szCs w:val="36"/>
        </w:rPr>
        <w:t>Список литературы</w:t>
      </w:r>
    </w:p>
    <w:p w:rsidR="00DF2802" w:rsidRPr="0063775A" w:rsidRDefault="007E3A65"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Костенюк А. К.,Костенюк Н.П. Как научить шахматам.- М.: «</w:t>
      </w:r>
      <w:r w:rsidRPr="0063775A">
        <w:rPr>
          <w:rFonts w:ascii="Times New Roman" w:hAnsi="Times New Roman" w:cs="Times New Roman"/>
          <w:sz w:val="28"/>
          <w:szCs w:val="28"/>
          <w:lang w:val="en-US"/>
        </w:rPr>
        <w:t>RUSSIAN</w:t>
      </w:r>
      <w:r w:rsidRPr="0063775A">
        <w:rPr>
          <w:rFonts w:ascii="Times New Roman" w:hAnsi="Times New Roman" w:cs="Times New Roman"/>
          <w:sz w:val="28"/>
          <w:szCs w:val="28"/>
        </w:rPr>
        <w:t xml:space="preserve"> </w:t>
      </w:r>
    </w:p>
    <w:p w:rsidR="00DF2802" w:rsidRPr="0063775A" w:rsidRDefault="007E3A65" w:rsidP="00B553CA">
      <w:pPr>
        <w:pStyle w:val="a3"/>
        <w:ind w:left="420"/>
        <w:jc w:val="both"/>
        <w:rPr>
          <w:rFonts w:ascii="Times New Roman" w:hAnsi="Times New Roman" w:cs="Times New Roman"/>
          <w:sz w:val="28"/>
          <w:szCs w:val="28"/>
        </w:rPr>
      </w:pPr>
      <w:r w:rsidRPr="0063775A">
        <w:rPr>
          <w:rFonts w:ascii="Times New Roman" w:hAnsi="Times New Roman" w:cs="Times New Roman"/>
          <w:sz w:val="28"/>
          <w:szCs w:val="28"/>
          <w:lang w:val="en-US"/>
        </w:rPr>
        <w:t>CHESS</w:t>
      </w:r>
      <w:r w:rsidRPr="0063775A">
        <w:rPr>
          <w:rFonts w:ascii="Times New Roman" w:hAnsi="Times New Roman" w:cs="Times New Roman"/>
          <w:sz w:val="28"/>
          <w:szCs w:val="28"/>
        </w:rPr>
        <w:t xml:space="preserve"> </w:t>
      </w:r>
      <w:r w:rsidRPr="0063775A">
        <w:rPr>
          <w:rFonts w:ascii="Times New Roman" w:hAnsi="Times New Roman" w:cs="Times New Roman"/>
          <w:sz w:val="28"/>
          <w:szCs w:val="28"/>
          <w:lang w:val="en-US"/>
        </w:rPr>
        <w:t>HOUSE</w:t>
      </w:r>
      <w:r w:rsidRPr="0063775A">
        <w:rPr>
          <w:rFonts w:ascii="Times New Roman" w:hAnsi="Times New Roman" w:cs="Times New Roman"/>
          <w:sz w:val="28"/>
          <w:szCs w:val="28"/>
        </w:rPr>
        <w:t>»</w:t>
      </w:r>
      <w:r w:rsidR="00DF2802" w:rsidRPr="0063775A">
        <w:rPr>
          <w:rFonts w:ascii="Times New Roman" w:hAnsi="Times New Roman" w:cs="Times New Roman"/>
          <w:sz w:val="28"/>
          <w:szCs w:val="28"/>
        </w:rPr>
        <w:t>, 2009.</w:t>
      </w:r>
    </w:p>
    <w:p w:rsidR="001730D1" w:rsidRPr="0063775A" w:rsidRDefault="00923FF3"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 xml:space="preserve">Сухин И. Волшебные фигуры, или Шахматы для детей 2–5 лет. – М.: Новая школа, 1994. </w:t>
      </w:r>
    </w:p>
    <w:p w:rsidR="001730D1" w:rsidRPr="0063775A" w:rsidRDefault="001730D1"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 xml:space="preserve">Сухин И. Приключения в Шахматной стране. – М.: Педагогика, 1991. </w:t>
      </w:r>
    </w:p>
    <w:p w:rsidR="001730D1" w:rsidRPr="0063775A" w:rsidRDefault="001730D1"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Сухин И.  1000 щахматных задач: начальный уровень.- Ростов н/Д: Феникс, 2017.</w:t>
      </w:r>
    </w:p>
    <w:p w:rsidR="001730D1" w:rsidRPr="0063775A" w:rsidRDefault="001730D1"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 xml:space="preserve">Сухин И. Удивительные приключения в Шахматной стране. – М.: Поматур, 2000. </w:t>
      </w:r>
    </w:p>
    <w:p w:rsidR="001730D1" w:rsidRPr="0063775A" w:rsidRDefault="00DF2802"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Сухин</w:t>
      </w:r>
      <w:r w:rsidR="001730D1" w:rsidRPr="0063775A">
        <w:rPr>
          <w:rFonts w:ascii="Times New Roman" w:hAnsi="Times New Roman" w:cs="Times New Roman"/>
          <w:sz w:val="28"/>
          <w:szCs w:val="28"/>
        </w:rPr>
        <w:t xml:space="preserve"> И.</w:t>
      </w:r>
      <w:r w:rsidRPr="0063775A">
        <w:rPr>
          <w:rFonts w:ascii="Times New Roman" w:hAnsi="Times New Roman" w:cs="Times New Roman"/>
          <w:sz w:val="28"/>
          <w:szCs w:val="28"/>
        </w:rPr>
        <w:t>: Шахматы - школе. Рабочие программы. 1-4 годы обучения. Учебное пособие.- Обнинск: Духовное возрождение, 2017.</w:t>
      </w:r>
    </w:p>
    <w:p w:rsidR="001730D1" w:rsidRPr="0063775A" w:rsidRDefault="00923FF3"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 xml:space="preserve"> Сухин И. </w:t>
      </w:r>
      <w:r w:rsidR="007E3A65" w:rsidRPr="0063775A">
        <w:rPr>
          <w:rFonts w:ascii="Times New Roman" w:hAnsi="Times New Roman" w:cs="Times New Roman"/>
          <w:sz w:val="28"/>
          <w:szCs w:val="28"/>
        </w:rPr>
        <w:t>Шахматы, первый год, или Там клетки черно-белые чудес и тайн полны: Рабочая тетрадь для начальной школы. В 2-х частях.- Обнинск: Духовное возрождение, 2017.</w:t>
      </w:r>
    </w:p>
    <w:p w:rsidR="001730D1" w:rsidRPr="0063775A" w:rsidRDefault="00923FF3"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Сухин И. Шахматы, первый год, или Там клетки черно-белые чудес и тайн полны: Учебник для 1 класса четырёхлетней и трёхлетней начальной школы. – Обн</w:t>
      </w:r>
      <w:r w:rsidR="007E3A65" w:rsidRPr="0063775A">
        <w:rPr>
          <w:rFonts w:ascii="Times New Roman" w:hAnsi="Times New Roman" w:cs="Times New Roman"/>
          <w:sz w:val="28"/>
          <w:szCs w:val="28"/>
        </w:rPr>
        <w:t>инск: Духовное возрождение, 2017</w:t>
      </w:r>
      <w:r w:rsidRPr="0063775A">
        <w:rPr>
          <w:rFonts w:ascii="Times New Roman" w:hAnsi="Times New Roman" w:cs="Times New Roman"/>
          <w:sz w:val="28"/>
          <w:szCs w:val="28"/>
        </w:rPr>
        <w:t xml:space="preserve">. </w:t>
      </w:r>
    </w:p>
    <w:p w:rsidR="007E3A65" w:rsidRPr="0063775A" w:rsidRDefault="00923FF3" w:rsidP="00B553CA">
      <w:pPr>
        <w:pStyle w:val="a3"/>
        <w:numPr>
          <w:ilvl w:val="0"/>
          <w:numId w:val="7"/>
        </w:numPr>
        <w:jc w:val="both"/>
        <w:rPr>
          <w:rFonts w:ascii="Times New Roman" w:hAnsi="Times New Roman" w:cs="Times New Roman"/>
          <w:sz w:val="28"/>
          <w:szCs w:val="28"/>
        </w:rPr>
      </w:pPr>
      <w:r w:rsidRPr="0063775A">
        <w:rPr>
          <w:rFonts w:ascii="Times New Roman" w:hAnsi="Times New Roman" w:cs="Times New Roman"/>
          <w:sz w:val="28"/>
          <w:szCs w:val="28"/>
        </w:rPr>
        <w:t>Сухин И. Шахматы, первый год, или Учусь и учу: Пособие для учителя – Обнинск: Духовное возр</w:t>
      </w:r>
      <w:r w:rsidR="007E3A65" w:rsidRPr="0063775A">
        <w:rPr>
          <w:rFonts w:ascii="Times New Roman" w:hAnsi="Times New Roman" w:cs="Times New Roman"/>
          <w:sz w:val="28"/>
          <w:szCs w:val="28"/>
        </w:rPr>
        <w:t>ождение, 2017</w:t>
      </w:r>
      <w:r w:rsidRPr="0063775A">
        <w:rPr>
          <w:rFonts w:ascii="Times New Roman" w:hAnsi="Times New Roman" w:cs="Times New Roman"/>
          <w:sz w:val="28"/>
          <w:szCs w:val="28"/>
        </w:rPr>
        <w:t>.</w:t>
      </w:r>
    </w:p>
    <w:p w:rsidR="001730D1" w:rsidRPr="0063775A" w:rsidRDefault="001730D1" w:rsidP="00B553CA">
      <w:pPr>
        <w:shd w:val="clear" w:color="auto" w:fill="FFFFFF"/>
        <w:spacing w:after="0" w:line="240" w:lineRule="auto"/>
        <w:ind w:left="720"/>
        <w:jc w:val="both"/>
        <w:rPr>
          <w:rFonts w:ascii="Calibri" w:eastAsia="Times New Roman" w:hAnsi="Calibri" w:cs="Times New Roman"/>
          <w:sz w:val="28"/>
          <w:szCs w:val="28"/>
          <w:lang w:eastAsia="ru-RU"/>
        </w:rPr>
      </w:pPr>
      <w:r w:rsidRPr="0063775A">
        <w:rPr>
          <w:rFonts w:ascii="Times New Roman" w:eastAsia="Times New Roman" w:hAnsi="Times New Roman" w:cs="Times New Roman"/>
          <w:b/>
          <w:bCs/>
          <w:sz w:val="28"/>
          <w:szCs w:val="28"/>
          <w:lang w:eastAsia="ru-RU"/>
        </w:rPr>
        <w:t>Дидактические шахматные сказки</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Котята-хвастунишки // Сухин И. Книга-выручалочка по внеклассному чтению. – М.: Новая школа, 1994. – Вып. 3.</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Лена, Оля и Баба Яга // Сухин И. Книга-выручалочка по внеклассному чтению. – М.: Новая школа, 1995. – Вып. 5.</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От сказки – к шахматам.</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Удивительные превращения деревянного кругляка // Сухин И. Книга-выручалочка по внеклассному чтению. – М.: Издательство фирмы ACT, 1993.</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Удивительные приключения шахматной доски.</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Хвастуны в Паламеде.</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Сухин И. Черно-белая магия Ущелья Великанов // Сухин И. Книга-выручалочка по внеклассному чтению. – М.: Новая школа, 1994. – Вып. 2.</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Шахматная сказка // Сухин И. Приключения в Шахматной стране. – М.: Педагогика, 1991.</w:t>
      </w:r>
    </w:p>
    <w:p w:rsidR="00B553CA" w:rsidRPr="0063775A" w:rsidRDefault="00B553CA" w:rsidP="00B553CA">
      <w:pPr>
        <w:shd w:val="clear" w:color="auto" w:fill="FFFFFF"/>
        <w:spacing w:after="0" w:line="240" w:lineRule="auto"/>
        <w:ind w:left="720"/>
        <w:jc w:val="both"/>
        <w:rPr>
          <w:rFonts w:ascii="Times New Roman" w:eastAsia="Times New Roman" w:hAnsi="Times New Roman" w:cs="Times New Roman"/>
          <w:b/>
          <w:bCs/>
          <w:sz w:val="28"/>
          <w:szCs w:val="28"/>
          <w:lang w:eastAsia="ru-RU"/>
        </w:rPr>
      </w:pPr>
    </w:p>
    <w:p w:rsidR="00B553CA" w:rsidRPr="0063775A" w:rsidRDefault="001730D1" w:rsidP="00B553CA">
      <w:pPr>
        <w:shd w:val="clear" w:color="auto" w:fill="FFFFFF"/>
        <w:spacing w:after="0" w:line="240" w:lineRule="auto"/>
        <w:ind w:left="720"/>
        <w:jc w:val="both"/>
        <w:rPr>
          <w:rFonts w:ascii="Times New Roman" w:eastAsia="Times New Roman" w:hAnsi="Times New Roman" w:cs="Times New Roman"/>
          <w:b/>
          <w:bCs/>
          <w:sz w:val="28"/>
          <w:szCs w:val="28"/>
          <w:lang w:eastAsia="ru-RU"/>
        </w:rPr>
      </w:pPr>
      <w:r w:rsidRPr="0063775A">
        <w:rPr>
          <w:rFonts w:ascii="Times New Roman" w:eastAsia="Times New Roman" w:hAnsi="Times New Roman" w:cs="Times New Roman"/>
          <w:b/>
          <w:bCs/>
          <w:sz w:val="28"/>
          <w:szCs w:val="28"/>
          <w:lang w:eastAsia="ru-RU"/>
        </w:rPr>
        <w:t>Сказки и рассказы для детей о шахматах и шахматиста</w:t>
      </w:r>
    </w:p>
    <w:p w:rsidR="001730D1" w:rsidRPr="0063775A" w:rsidRDefault="001730D1" w:rsidP="00B553CA">
      <w:pPr>
        <w:shd w:val="clear" w:color="auto" w:fill="FFFFFF"/>
        <w:spacing w:after="0" w:line="240" w:lineRule="auto"/>
        <w:jc w:val="both"/>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lastRenderedPageBreak/>
        <w:t>Аматуни П. Королевство Восемью Восемь.</w:t>
      </w:r>
    </w:p>
    <w:p w:rsidR="00DB26DC"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Гришин В., Осипов Н. В гостях у Короля // Гришин В., Осипов Н. Малыши открывают спорт. – М.: Педагогика, 1978.</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Добрыня, посол князя Владимира (былина).</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Драгунский В. Шляпа гроссмейстера.</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Ильин Е. В стране деревянных королей. – М.: Малыш, 1982.</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Кумма А., Рунге С. Шахматный Король.</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Медведев В. Как капитан Сорвиголова чуть не стал чемпионом, или Фосфорический мальчик.</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Молодцу и семидесяти искусств мало (узбекская сказка).</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Остер Г. Полезная девчонка.</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Пермяк Е. Вечный Король.</w:t>
      </w:r>
    </w:p>
    <w:p w:rsidR="001730D1" w:rsidRPr="0063775A" w:rsidRDefault="00DB26DC"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val="en-US" w:eastAsia="ru-RU"/>
        </w:rPr>
        <w:t>C</w:t>
      </w:r>
      <w:r w:rsidR="001730D1" w:rsidRPr="0063775A">
        <w:rPr>
          <w:rFonts w:ascii="Times New Roman" w:eastAsia="Times New Roman" w:hAnsi="Times New Roman" w:cs="Times New Roman"/>
          <w:sz w:val="28"/>
          <w:szCs w:val="28"/>
          <w:lang w:eastAsia="ru-RU"/>
        </w:rPr>
        <w:t>ендюков С. Королевство в белую клетку. – М.: Малыш, 1973.</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О злой волшебнице, драконе и Паламеде.</w:t>
      </w:r>
    </w:p>
    <w:p w:rsidR="00DB26DC"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Тихомиров О. Чемпион Гога Ренкин.</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Шаров А. Сказка о настоящих слонах.</w:t>
      </w:r>
    </w:p>
    <w:p w:rsidR="00037CEE" w:rsidRDefault="00037CEE" w:rsidP="00DB26DC">
      <w:pPr>
        <w:shd w:val="clear" w:color="auto" w:fill="FFFFFF"/>
        <w:spacing w:after="0" w:line="240" w:lineRule="auto"/>
        <w:ind w:left="360"/>
        <w:rPr>
          <w:rFonts w:ascii="Times New Roman" w:eastAsia="Times New Roman" w:hAnsi="Times New Roman" w:cs="Times New Roman"/>
          <w:b/>
          <w:bCs/>
          <w:sz w:val="28"/>
          <w:szCs w:val="28"/>
          <w:lang w:eastAsia="ru-RU"/>
        </w:rPr>
      </w:pPr>
    </w:p>
    <w:p w:rsidR="00DB26DC" w:rsidRPr="0063775A" w:rsidRDefault="001730D1" w:rsidP="00DB26DC">
      <w:pPr>
        <w:shd w:val="clear" w:color="auto" w:fill="FFFFFF"/>
        <w:spacing w:after="0" w:line="240" w:lineRule="auto"/>
        <w:ind w:left="360"/>
        <w:rPr>
          <w:rFonts w:ascii="Calibri" w:eastAsia="Times New Roman" w:hAnsi="Calibri" w:cs="Times New Roman"/>
          <w:sz w:val="28"/>
          <w:szCs w:val="28"/>
          <w:lang w:eastAsia="ru-RU"/>
        </w:rPr>
      </w:pPr>
      <w:r w:rsidRPr="0063775A">
        <w:rPr>
          <w:rFonts w:ascii="Times New Roman" w:eastAsia="Times New Roman" w:hAnsi="Times New Roman" w:cs="Times New Roman"/>
          <w:b/>
          <w:bCs/>
          <w:sz w:val="28"/>
          <w:szCs w:val="28"/>
          <w:lang w:eastAsia="ru-RU"/>
        </w:rPr>
        <w:t>Стихотворения о шахматах и шахматистах</w:t>
      </w:r>
    </w:p>
    <w:p w:rsidR="001730D1" w:rsidRPr="0063775A" w:rsidRDefault="001730D1" w:rsidP="00DB26DC">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Берестов В. В шахматном павильоне.</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Берестов В. Игра.</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Ильин Е. Приключения Пешки. – М.: ФиС, 1975.</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Ильин Е. Средневековая легенда.</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Квитко Л. Турнир.</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Никитин В. Чья армия сильней? – Красноярск, 1977.</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Сухин И. Волшебная игра.</w:t>
      </w:r>
    </w:p>
    <w:p w:rsidR="00037CEE" w:rsidRDefault="00037CEE" w:rsidP="00B553CA">
      <w:pPr>
        <w:shd w:val="clear" w:color="auto" w:fill="FFFFFF"/>
        <w:spacing w:after="0" w:line="240" w:lineRule="auto"/>
        <w:rPr>
          <w:rFonts w:ascii="Times New Roman" w:eastAsia="Times New Roman" w:hAnsi="Times New Roman" w:cs="Times New Roman"/>
          <w:b/>
          <w:bCs/>
          <w:sz w:val="28"/>
          <w:szCs w:val="28"/>
          <w:lang w:eastAsia="ru-RU"/>
        </w:rPr>
      </w:pPr>
    </w:p>
    <w:p w:rsidR="001730D1" w:rsidRPr="0063775A" w:rsidRDefault="00037CEE" w:rsidP="00B553CA">
      <w:pPr>
        <w:shd w:val="clear" w:color="auto" w:fill="FFFFFF"/>
        <w:spacing w:after="0" w:line="240" w:lineRule="auto"/>
        <w:rPr>
          <w:rFonts w:ascii="Calibri" w:eastAsia="Times New Roman" w:hAnsi="Calibri" w:cs="Times New Roman"/>
          <w:sz w:val="28"/>
          <w:szCs w:val="28"/>
          <w:lang w:eastAsia="ru-RU"/>
        </w:rPr>
      </w:pPr>
      <w:r>
        <w:rPr>
          <w:rFonts w:ascii="Times New Roman" w:eastAsia="Times New Roman" w:hAnsi="Times New Roman" w:cs="Times New Roman"/>
          <w:b/>
          <w:bCs/>
          <w:sz w:val="28"/>
          <w:szCs w:val="28"/>
          <w:lang w:eastAsia="ru-RU"/>
        </w:rPr>
        <w:t xml:space="preserve">    </w:t>
      </w:r>
      <w:r w:rsidR="001730D1" w:rsidRPr="0063775A">
        <w:rPr>
          <w:rFonts w:ascii="Times New Roman" w:eastAsia="Times New Roman" w:hAnsi="Times New Roman" w:cs="Times New Roman"/>
          <w:b/>
          <w:bCs/>
          <w:sz w:val="28"/>
          <w:szCs w:val="28"/>
          <w:lang w:eastAsia="ru-RU"/>
        </w:rPr>
        <w:t>Художественная литература для детей по шахматной тематике</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Булычев К. Сто лет тому вперед.</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Велтистов Е. Победитель невозможного.</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Кассиль Л. Кондуит и Швамбрания.</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Крапивин В. Тайна пирамид.</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Кэрролл Л. Алиса в Зазеркалье.</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Лагин Л. Старик Хоттабыч.</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Надь К. Заколдованная школа.</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Носов Н. Витя Малеев в школе и дома.</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Носов Н. Незнайка в Солнечном городе.</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Рабле Ф. Гаргантюа и Пантагрюэль.</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Раскатов М. Пропавшая буква.</w:t>
      </w:r>
    </w:p>
    <w:p w:rsidR="001730D1" w:rsidRPr="0063775A" w:rsidRDefault="001730D1"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Семенов А. Ябеда-Корябеда и ее проделки.</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Сухин И. Страна Грез // Сухин И. Книга-выручалочка по внеклассному чтению. – М.: Новая        школа, 1995. – Вып. 4, 5.</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Томин Ю. Шел по городу волшебник.</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Чжан-Тянь-И. Секрет драгоценной тыквы.</w:t>
      </w:r>
    </w:p>
    <w:p w:rsidR="001730D1" w:rsidRPr="0063775A" w:rsidRDefault="00DB26DC" w:rsidP="00B553CA">
      <w:pPr>
        <w:shd w:val="clear" w:color="auto" w:fill="FFFFFF"/>
        <w:spacing w:after="0" w:line="240" w:lineRule="auto"/>
        <w:rPr>
          <w:rFonts w:ascii="Calibri" w:eastAsia="Times New Roman" w:hAnsi="Calibri" w:cs="Times New Roman"/>
          <w:sz w:val="28"/>
          <w:szCs w:val="28"/>
          <w:lang w:eastAsia="ru-RU"/>
        </w:rPr>
      </w:pPr>
      <w:r w:rsidRPr="0063775A">
        <w:rPr>
          <w:rFonts w:ascii="Times New Roman" w:eastAsia="Times New Roman" w:hAnsi="Times New Roman" w:cs="Times New Roman"/>
          <w:sz w:val="28"/>
          <w:szCs w:val="28"/>
          <w:lang w:eastAsia="ru-RU"/>
        </w:rPr>
        <w:t> </w:t>
      </w:r>
      <w:r w:rsidR="001730D1" w:rsidRPr="0063775A">
        <w:rPr>
          <w:rFonts w:ascii="Times New Roman" w:eastAsia="Times New Roman" w:hAnsi="Times New Roman" w:cs="Times New Roman"/>
          <w:sz w:val="28"/>
          <w:szCs w:val="28"/>
          <w:lang w:eastAsia="ru-RU"/>
        </w:rPr>
        <w:t>Чеповецкий Е. Приключения шахматного солдата Пешкина.</w:t>
      </w:r>
    </w:p>
    <w:p w:rsidR="000B6FA2" w:rsidRPr="0063775A" w:rsidRDefault="000B6FA2" w:rsidP="00B553CA">
      <w:pPr>
        <w:spacing w:before="100" w:beforeAutospacing="1" w:after="100" w:afterAutospacing="1" w:line="240" w:lineRule="auto"/>
        <w:rPr>
          <w:rFonts w:ascii="Times New Roman" w:eastAsia="Times New Roman" w:hAnsi="Times New Roman" w:cs="Times New Roman"/>
          <w:sz w:val="28"/>
          <w:szCs w:val="28"/>
          <w:lang w:eastAsia="ru-RU"/>
        </w:rPr>
      </w:pPr>
    </w:p>
    <w:p w:rsidR="000B6FA2" w:rsidRPr="0063775A" w:rsidRDefault="000B6FA2" w:rsidP="00B553C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F2802" w:rsidRPr="0063775A" w:rsidRDefault="00DF2802" w:rsidP="00B553C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F2802" w:rsidRPr="0063775A" w:rsidRDefault="00DF2802" w:rsidP="00B553C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B6FA2" w:rsidRPr="0063775A" w:rsidRDefault="000B6FA2" w:rsidP="00B553CA">
      <w:pPr>
        <w:tabs>
          <w:tab w:val="left" w:pos="1290"/>
        </w:tabs>
        <w:jc w:val="both"/>
        <w:rPr>
          <w:rFonts w:ascii="Times New Roman" w:hAnsi="Times New Roman" w:cs="Times New Roman"/>
          <w:sz w:val="28"/>
          <w:szCs w:val="28"/>
        </w:rPr>
      </w:pPr>
    </w:p>
    <w:sectPr w:rsidR="000B6FA2" w:rsidRPr="0063775A" w:rsidSect="000B7170">
      <w:footerReference w:type="default" r:id="rId9"/>
      <w:pgSz w:w="11906" w:h="16838"/>
      <w:pgMar w:top="567" w:right="849"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EF2" w:rsidRDefault="009F2EF2" w:rsidP="00037CEE">
      <w:pPr>
        <w:spacing w:after="0" w:line="240" w:lineRule="auto"/>
      </w:pPr>
      <w:r>
        <w:separator/>
      </w:r>
    </w:p>
  </w:endnote>
  <w:endnote w:type="continuationSeparator" w:id="1">
    <w:p w:rsidR="009F2EF2" w:rsidRDefault="009F2EF2" w:rsidP="00037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289"/>
      <w:docPartObj>
        <w:docPartGallery w:val="Page Numbers (Bottom of Page)"/>
        <w:docPartUnique/>
      </w:docPartObj>
    </w:sdtPr>
    <w:sdtContent>
      <w:p w:rsidR="00037CEE" w:rsidRDefault="00474700">
        <w:pPr>
          <w:pStyle w:val="a8"/>
          <w:jc w:val="right"/>
        </w:pPr>
        <w:fldSimple w:instr=" PAGE   \* MERGEFORMAT ">
          <w:r w:rsidR="001D02C5">
            <w:rPr>
              <w:noProof/>
            </w:rPr>
            <w:t>1</w:t>
          </w:r>
        </w:fldSimple>
      </w:p>
    </w:sdtContent>
  </w:sdt>
  <w:p w:rsidR="00037CEE" w:rsidRDefault="00037CE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EF2" w:rsidRDefault="009F2EF2" w:rsidP="00037CEE">
      <w:pPr>
        <w:spacing w:after="0" w:line="240" w:lineRule="auto"/>
      </w:pPr>
      <w:r>
        <w:separator/>
      </w:r>
    </w:p>
  </w:footnote>
  <w:footnote w:type="continuationSeparator" w:id="1">
    <w:p w:rsidR="009F2EF2" w:rsidRDefault="009F2EF2" w:rsidP="00037C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6B26"/>
    <w:multiLevelType w:val="multilevel"/>
    <w:tmpl w:val="9A621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890A20"/>
    <w:multiLevelType w:val="hybridMultilevel"/>
    <w:tmpl w:val="7D386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B03BB7"/>
    <w:multiLevelType w:val="multilevel"/>
    <w:tmpl w:val="1C3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0461B"/>
    <w:multiLevelType w:val="multilevel"/>
    <w:tmpl w:val="C4C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320A1"/>
    <w:multiLevelType w:val="hybridMultilevel"/>
    <w:tmpl w:val="036204FC"/>
    <w:lvl w:ilvl="0" w:tplc="BCA23AC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48B34B4D"/>
    <w:multiLevelType w:val="multilevel"/>
    <w:tmpl w:val="F674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3F5FB2"/>
    <w:multiLevelType w:val="hybridMultilevel"/>
    <w:tmpl w:val="82A8E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1"/>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23FF3"/>
    <w:rsid w:val="00010920"/>
    <w:rsid w:val="000368F5"/>
    <w:rsid w:val="00037CEE"/>
    <w:rsid w:val="000B6FA2"/>
    <w:rsid w:val="000B7170"/>
    <w:rsid w:val="000C531E"/>
    <w:rsid w:val="000E0879"/>
    <w:rsid w:val="001730D1"/>
    <w:rsid w:val="001B1D78"/>
    <w:rsid w:val="001D02C5"/>
    <w:rsid w:val="00206E40"/>
    <w:rsid w:val="003572F3"/>
    <w:rsid w:val="00471C91"/>
    <w:rsid w:val="0047443A"/>
    <w:rsid w:val="00474700"/>
    <w:rsid w:val="00475C71"/>
    <w:rsid w:val="00621042"/>
    <w:rsid w:val="0063775A"/>
    <w:rsid w:val="00696011"/>
    <w:rsid w:val="00727309"/>
    <w:rsid w:val="007848D5"/>
    <w:rsid w:val="007E3A65"/>
    <w:rsid w:val="007F2658"/>
    <w:rsid w:val="0080290F"/>
    <w:rsid w:val="0087329E"/>
    <w:rsid w:val="008B0981"/>
    <w:rsid w:val="00923FF3"/>
    <w:rsid w:val="009501A7"/>
    <w:rsid w:val="009F2EF2"/>
    <w:rsid w:val="00A26E73"/>
    <w:rsid w:val="00AA10EE"/>
    <w:rsid w:val="00B553CA"/>
    <w:rsid w:val="00D35743"/>
    <w:rsid w:val="00D73218"/>
    <w:rsid w:val="00DB26DC"/>
    <w:rsid w:val="00DF2802"/>
    <w:rsid w:val="00E46E55"/>
    <w:rsid w:val="00E543A9"/>
    <w:rsid w:val="00EE2A1D"/>
    <w:rsid w:val="00EE7835"/>
    <w:rsid w:val="00EF1242"/>
    <w:rsid w:val="00EF373D"/>
    <w:rsid w:val="00F14F8C"/>
    <w:rsid w:val="00F3720E"/>
    <w:rsid w:val="00F4357D"/>
    <w:rsid w:val="00F739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0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6FA2"/>
    <w:pPr>
      <w:ind w:left="720"/>
      <w:contextualSpacing/>
    </w:pPr>
  </w:style>
  <w:style w:type="character" w:customStyle="1" w:styleId="c2">
    <w:name w:val="c2"/>
    <w:basedOn w:val="a0"/>
    <w:rsid w:val="001B1D78"/>
  </w:style>
  <w:style w:type="paragraph" w:customStyle="1" w:styleId="c5">
    <w:name w:val="c5"/>
    <w:basedOn w:val="a"/>
    <w:rsid w:val="001B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B1D78"/>
  </w:style>
  <w:style w:type="paragraph" w:customStyle="1" w:styleId="c29">
    <w:name w:val="c29"/>
    <w:basedOn w:val="a"/>
    <w:rsid w:val="001B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1B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1B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B1D78"/>
  </w:style>
  <w:style w:type="paragraph" w:customStyle="1" w:styleId="c15">
    <w:name w:val="c15"/>
    <w:basedOn w:val="a"/>
    <w:rsid w:val="001B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7848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DF28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DF28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730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730D1"/>
  </w:style>
  <w:style w:type="paragraph" w:styleId="a5">
    <w:name w:val="No Spacing"/>
    <w:uiPriority w:val="1"/>
    <w:qFormat/>
    <w:rsid w:val="000B7170"/>
    <w:pPr>
      <w:spacing w:after="0" w:line="240" w:lineRule="auto"/>
    </w:pPr>
  </w:style>
  <w:style w:type="paragraph" w:styleId="a6">
    <w:name w:val="header"/>
    <w:basedOn w:val="a"/>
    <w:link w:val="a7"/>
    <w:uiPriority w:val="99"/>
    <w:semiHidden/>
    <w:unhideWhenUsed/>
    <w:rsid w:val="00037CE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37CEE"/>
  </w:style>
  <w:style w:type="paragraph" w:styleId="a8">
    <w:name w:val="footer"/>
    <w:basedOn w:val="a"/>
    <w:link w:val="a9"/>
    <w:uiPriority w:val="99"/>
    <w:unhideWhenUsed/>
    <w:rsid w:val="00037C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7CEE"/>
  </w:style>
  <w:style w:type="paragraph" w:styleId="aa">
    <w:name w:val="Balloon Text"/>
    <w:basedOn w:val="a"/>
    <w:link w:val="ab"/>
    <w:uiPriority w:val="99"/>
    <w:semiHidden/>
    <w:unhideWhenUsed/>
    <w:rsid w:val="001D02C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D02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3655960">
      <w:bodyDiv w:val="1"/>
      <w:marLeft w:val="0"/>
      <w:marRight w:val="0"/>
      <w:marTop w:val="0"/>
      <w:marBottom w:val="0"/>
      <w:divBdr>
        <w:top w:val="none" w:sz="0" w:space="0" w:color="auto"/>
        <w:left w:val="none" w:sz="0" w:space="0" w:color="auto"/>
        <w:bottom w:val="none" w:sz="0" w:space="0" w:color="auto"/>
        <w:right w:val="none" w:sz="0" w:space="0" w:color="auto"/>
      </w:divBdr>
    </w:div>
    <w:div w:id="765417288">
      <w:bodyDiv w:val="1"/>
      <w:marLeft w:val="0"/>
      <w:marRight w:val="0"/>
      <w:marTop w:val="0"/>
      <w:marBottom w:val="0"/>
      <w:divBdr>
        <w:top w:val="none" w:sz="0" w:space="0" w:color="auto"/>
        <w:left w:val="none" w:sz="0" w:space="0" w:color="auto"/>
        <w:bottom w:val="none" w:sz="0" w:space="0" w:color="auto"/>
        <w:right w:val="none" w:sz="0" w:space="0" w:color="auto"/>
      </w:divBdr>
    </w:div>
    <w:div w:id="1652052950">
      <w:bodyDiv w:val="1"/>
      <w:marLeft w:val="0"/>
      <w:marRight w:val="0"/>
      <w:marTop w:val="0"/>
      <w:marBottom w:val="0"/>
      <w:divBdr>
        <w:top w:val="none" w:sz="0" w:space="0" w:color="auto"/>
        <w:left w:val="none" w:sz="0" w:space="0" w:color="auto"/>
        <w:bottom w:val="none" w:sz="0" w:space="0" w:color="auto"/>
        <w:right w:val="none" w:sz="0" w:space="0" w:color="auto"/>
      </w:divBdr>
    </w:div>
    <w:div w:id="2009744019">
      <w:bodyDiv w:val="1"/>
      <w:marLeft w:val="0"/>
      <w:marRight w:val="0"/>
      <w:marTop w:val="0"/>
      <w:marBottom w:val="0"/>
      <w:divBdr>
        <w:top w:val="none" w:sz="0" w:space="0" w:color="auto"/>
        <w:left w:val="none" w:sz="0" w:space="0" w:color="auto"/>
        <w:bottom w:val="none" w:sz="0" w:space="0" w:color="auto"/>
        <w:right w:val="none" w:sz="0" w:space="0" w:color="auto"/>
      </w:divBdr>
    </w:div>
    <w:div w:id="2114284284">
      <w:bodyDiv w:val="1"/>
      <w:marLeft w:val="0"/>
      <w:marRight w:val="0"/>
      <w:marTop w:val="0"/>
      <w:marBottom w:val="0"/>
      <w:divBdr>
        <w:top w:val="none" w:sz="0" w:space="0" w:color="auto"/>
        <w:left w:val="none" w:sz="0" w:space="0" w:color="auto"/>
        <w:bottom w:val="none" w:sz="0" w:space="0" w:color="auto"/>
        <w:right w:val="none" w:sz="0" w:space="0" w:color="auto"/>
      </w:divBdr>
      <w:divsChild>
        <w:div w:id="570772418">
          <w:marLeft w:val="0"/>
          <w:marRight w:val="0"/>
          <w:marTop w:val="0"/>
          <w:marBottom w:val="0"/>
          <w:divBdr>
            <w:top w:val="none" w:sz="0" w:space="0" w:color="auto"/>
            <w:left w:val="none" w:sz="0" w:space="0" w:color="auto"/>
            <w:bottom w:val="none" w:sz="0" w:space="0" w:color="auto"/>
            <w:right w:val="none" w:sz="0" w:space="0" w:color="auto"/>
          </w:divBdr>
        </w:div>
        <w:div w:id="1973755322">
          <w:marLeft w:val="0"/>
          <w:marRight w:val="0"/>
          <w:marTop w:val="0"/>
          <w:marBottom w:val="0"/>
          <w:divBdr>
            <w:top w:val="none" w:sz="0" w:space="0" w:color="auto"/>
            <w:left w:val="none" w:sz="0" w:space="0" w:color="auto"/>
            <w:bottom w:val="none" w:sz="0" w:space="0" w:color="auto"/>
            <w:right w:val="none" w:sz="0" w:space="0" w:color="auto"/>
          </w:divBdr>
        </w:div>
        <w:div w:id="1910529831">
          <w:marLeft w:val="0"/>
          <w:marRight w:val="0"/>
          <w:marTop w:val="0"/>
          <w:marBottom w:val="0"/>
          <w:divBdr>
            <w:top w:val="none" w:sz="0" w:space="0" w:color="auto"/>
            <w:left w:val="none" w:sz="0" w:space="0" w:color="auto"/>
            <w:bottom w:val="none" w:sz="0" w:space="0" w:color="auto"/>
            <w:right w:val="none" w:sz="0" w:space="0" w:color="auto"/>
          </w:divBdr>
        </w:div>
        <w:div w:id="69037890">
          <w:marLeft w:val="0"/>
          <w:marRight w:val="0"/>
          <w:marTop w:val="0"/>
          <w:marBottom w:val="0"/>
          <w:divBdr>
            <w:top w:val="none" w:sz="0" w:space="0" w:color="auto"/>
            <w:left w:val="none" w:sz="0" w:space="0" w:color="auto"/>
            <w:bottom w:val="none" w:sz="0" w:space="0" w:color="auto"/>
            <w:right w:val="none" w:sz="0" w:space="0" w:color="auto"/>
          </w:divBdr>
        </w:div>
        <w:div w:id="1313296478">
          <w:marLeft w:val="0"/>
          <w:marRight w:val="0"/>
          <w:marTop w:val="0"/>
          <w:marBottom w:val="0"/>
          <w:divBdr>
            <w:top w:val="none" w:sz="0" w:space="0" w:color="auto"/>
            <w:left w:val="none" w:sz="0" w:space="0" w:color="auto"/>
            <w:bottom w:val="none" w:sz="0" w:space="0" w:color="auto"/>
            <w:right w:val="none" w:sz="0" w:space="0" w:color="auto"/>
          </w:divBdr>
        </w:div>
        <w:div w:id="862593525">
          <w:marLeft w:val="0"/>
          <w:marRight w:val="0"/>
          <w:marTop w:val="0"/>
          <w:marBottom w:val="0"/>
          <w:divBdr>
            <w:top w:val="none" w:sz="0" w:space="0" w:color="auto"/>
            <w:left w:val="none" w:sz="0" w:space="0" w:color="auto"/>
            <w:bottom w:val="none" w:sz="0" w:space="0" w:color="auto"/>
            <w:right w:val="none" w:sz="0" w:space="0" w:color="auto"/>
          </w:divBdr>
        </w:div>
        <w:div w:id="1456680517">
          <w:marLeft w:val="0"/>
          <w:marRight w:val="0"/>
          <w:marTop w:val="0"/>
          <w:marBottom w:val="0"/>
          <w:divBdr>
            <w:top w:val="none" w:sz="0" w:space="0" w:color="auto"/>
            <w:left w:val="none" w:sz="0" w:space="0" w:color="auto"/>
            <w:bottom w:val="none" w:sz="0" w:space="0" w:color="auto"/>
            <w:right w:val="none" w:sz="0" w:space="0" w:color="auto"/>
          </w:divBdr>
        </w:div>
        <w:div w:id="530336483">
          <w:marLeft w:val="0"/>
          <w:marRight w:val="0"/>
          <w:marTop w:val="0"/>
          <w:marBottom w:val="0"/>
          <w:divBdr>
            <w:top w:val="none" w:sz="0" w:space="0" w:color="auto"/>
            <w:left w:val="none" w:sz="0" w:space="0" w:color="auto"/>
            <w:bottom w:val="none" w:sz="0" w:space="0" w:color="auto"/>
            <w:right w:val="none" w:sz="0" w:space="0" w:color="auto"/>
          </w:divBdr>
        </w:div>
        <w:div w:id="1953046465">
          <w:marLeft w:val="0"/>
          <w:marRight w:val="0"/>
          <w:marTop w:val="0"/>
          <w:marBottom w:val="0"/>
          <w:divBdr>
            <w:top w:val="none" w:sz="0" w:space="0" w:color="auto"/>
            <w:left w:val="none" w:sz="0" w:space="0" w:color="auto"/>
            <w:bottom w:val="none" w:sz="0" w:space="0" w:color="auto"/>
            <w:right w:val="none" w:sz="0" w:space="0" w:color="auto"/>
          </w:divBdr>
        </w:div>
        <w:div w:id="1120294965">
          <w:marLeft w:val="0"/>
          <w:marRight w:val="0"/>
          <w:marTop w:val="0"/>
          <w:marBottom w:val="0"/>
          <w:divBdr>
            <w:top w:val="none" w:sz="0" w:space="0" w:color="auto"/>
            <w:left w:val="none" w:sz="0" w:space="0" w:color="auto"/>
            <w:bottom w:val="none" w:sz="0" w:space="0" w:color="auto"/>
            <w:right w:val="none" w:sz="0" w:space="0" w:color="auto"/>
          </w:divBdr>
        </w:div>
        <w:div w:id="8529218">
          <w:marLeft w:val="0"/>
          <w:marRight w:val="0"/>
          <w:marTop w:val="0"/>
          <w:marBottom w:val="0"/>
          <w:divBdr>
            <w:top w:val="none" w:sz="0" w:space="0" w:color="auto"/>
            <w:left w:val="none" w:sz="0" w:space="0" w:color="auto"/>
            <w:bottom w:val="none" w:sz="0" w:space="0" w:color="auto"/>
            <w:right w:val="none" w:sz="0" w:space="0" w:color="auto"/>
          </w:divBdr>
        </w:div>
        <w:div w:id="1947883714">
          <w:marLeft w:val="0"/>
          <w:marRight w:val="0"/>
          <w:marTop w:val="0"/>
          <w:marBottom w:val="0"/>
          <w:divBdr>
            <w:top w:val="none" w:sz="0" w:space="0" w:color="auto"/>
            <w:left w:val="none" w:sz="0" w:space="0" w:color="auto"/>
            <w:bottom w:val="none" w:sz="0" w:space="0" w:color="auto"/>
            <w:right w:val="none" w:sz="0" w:space="0" w:color="auto"/>
          </w:divBdr>
        </w:div>
        <w:div w:id="850533517">
          <w:marLeft w:val="0"/>
          <w:marRight w:val="0"/>
          <w:marTop w:val="0"/>
          <w:marBottom w:val="0"/>
          <w:divBdr>
            <w:top w:val="none" w:sz="0" w:space="0" w:color="auto"/>
            <w:left w:val="none" w:sz="0" w:space="0" w:color="auto"/>
            <w:bottom w:val="none" w:sz="0" w:space="0" w:color="auto"/>
            <w:right w:val="none" w:sz="0" w:space="0" w:color="auto"/>
          </w:divBdr>
        </w:div>
        <w:div w:id="1656303705">
          <w:marLeft w:val="0"/>
          <w:marRight w:val="0"/>
          <w:marTop w:val="0"/>
          <w:marBottom w:val="0"/>
          <w:divBdr>
            <w:top w:val="none" w:sz="0" w:space="0" w:color="auto"/>
            <w:left w:val="none" w:sz="0" w:space="0" w:color="auto"/>
            <w:bottom w:val="none" w:sz="0" w:space="0" w:color="auto"/>
            <w:right w:val="none" w:sz="0" w:space="0" w:color="auto"/>
          </w:divBdr>
        </w:div>
        <w:div w:id="1330523110">
          <w:marLeft w:val="0"/>
          <w:marRight w:val="0"/>
          <w:marTop w:val="0"/>
          <w:marBottom w:val="0"/>
          <w:divBdr>
            <w:top w:val="none" w:sz="0" w:space="0" w:color="auto"/>
            <w:left w:val="none" w:sz="0" w:space="0" w:color="auto"/>
            <w:bottom w:val="none" w:sz="0" w:space="0" w:color="auto"/>
            <w:right w:val="none" w:sz="0" w:space="0" w:color="auto"/>
          </w:divBdr>
        </w:div>
        <w:div w:id="492182907">
          <w:marLeft w:val="0"/>
          <w:marRight w:val="0"/>
          <w:marTop w:val="0"/>
          <w:marBottom w:val="0"/>
          <w:divBdr>
            <w:top w:val="none" w:sz="0" w:space="0" w:color="auto"/>
            <w:left w:val="none" w:sz="0" w:space="0" w:color="auto"/>
            <w:bottom w:val="none" w:sz="0" w:space="0" w:color="auto"/>
            <w:right w:val="none" w:sz="0" w:space="0" w:color="auto"/>
          </w:divBdr>
        </w:div>
        <w:div w:id="27529114">
          <w:marLeft w:val="0"/>
          <w:marRight w:val="0"/>
          <w:marTop w:val="0"/>
          <w:marBottom w:val="0"/>
          <w:divBdr>
            <w:top w:val="none" w:sz="0" w:space="0" w:color="auto"/>
            <w:left w:val="none" w:sz="0" w:space="0" w:color="auto"/>
            <w:bottom w:val="none" w:sz="0" w:space="0" w:color="auto"/>
            <w:right w:val="none" w:sz="0" w:space="0" w:color="auto"/>
          </w:divBdr>
        </w:div>
        <w:div w:id="499348368">
          <w:marLeft w:val="0"/>
          <w:marRight w:val="0"/>
          <w:marTop w:val="0"/>
          <w:marBottom w:val="0"/>
          <w:divBdr>
            <w:top w:val="none" w:sz="0" w:space="0" w:color="auto"/>
            <w:left w:val="none" w:sz="0" w:space="0" w:color="auto"/>
            <w:bottom w:val="none" w:sz="0" w:space="0" w:color="auto"/>
            <w:right w:val="none" w:sz="0" w:space="0" w:color="auto"/>
          </w:divBdr>
        </w:div>
        <w:div w:id="396052594">
          <w:marLeft w:val="0"/>
          <w:marRight w:val="0"/>
          <w:marTop w:val="0"/>
          <w:marBottom w:val="0"/>
          <w:divBdr>
            <w:top w:val="none" w:sz="0" w:space="0" w:color="auto"/>
            <w:left w:val="none" w:sz="0" w:space="0" w:color="auto"/>
            <w:bottom w:val="none" w:sz="0" w:space="0" w:color="auto"/>
            <w:right w:val="none" w:sz="0" w:space="0" w:color="auto"/>
          </w:divBdr>
        </w:div>
        <w:div w:id="1723555408">
          <w:marLeft w:val="0"/>
          <w:marRight w:val="0"/>
          <w:marTop w:val="0"/>
          <w:marBottom w:val="0"/>
          <w:divBdr>
            <w:top w:val="none" w:sz="0" w:space="0" w:color="auto"/>
            <w:left w:val="none" w:sz="0" w:space="0" w:color="auto"/>
            <w:bottom w:val="none" w:sz="0" w:space="0" w:color="auto"/>
            <w:right w:val="none" w:sz="0" w:space="0" w:color="auto"/>
          </w:divBdr>
        </w:div>
        <w:div w:id="1379011455">
          <w:marLeft w:val="0"/>
          <w:marRight w:val="0"/>
          <w:marTop w:val="0"/>
          <w:marBottom w:val="0"/>
          <w:divBdr>
            <w:top w:val="none" w:sz="0" w:space="0" w:color="auto"/>
            <w:left w:val="none" w:sz="0" w:space="0" w:color="auto"/>
            <w:bottom w:val="none" w:sz="0" w:space="0" w:color="auto"/>
            <w:right w:val="none" w:sz="0" w:space="0" w:color="auto"/>
          </w:divBdr>
        </w:div>
        <w:div w:id="305597929">
          <w:marLeft w:val="0"/>
          <w:marRight w:val="0"/>
          <w:marTop w:val="0"/>
          <w:marBottom w:val="0"/>
          <w:divBdr>
            <w:top w:val="none" w:sz="0" w:space="0" w:color="auto"/>
            <w:left w:val="none" w:sz="0" w:space="0" w:color="auto"/>
            <w:bottom w:val="none" w:sz="0" w:space="0" w:color="auto"/>
            <w:right w:val="none" w:sz="0" w:space="0" w:color="auto"/>
          </w:divBdr>
        </w:div>
        <w:div w:id="507138481">
          <w:marLeft w:val="0"/>
          <w:marRight w:val="0"/>
          <w:marTop w:val="0"/>
          <w:marBottom w:val="0"/>
          <w:divBdr>
            <w:top w:val="none" w:sz="0" w:space="0" w:color="auto"/>
            <w:left w:val="none" w:sz="0" w:space="0" w:color="auto"/>
            <w:bottom w:val="none" w:sz="0" w:space="0" w:color="auto"/>
            <w:right w:val="none" w:sz="0" w:space="0" w:color="auto"/>
          </w:divBdr>
        </w:div>
        <w:div w:id="427771463">
          <w:marLeft w:val="0"/>
          <w:marRight w:val="0"/>
          <w:marTop w:val="0"/>
          <w:marBottom w:val="0"/>
          <w:divBdr>
            <w:top w:val="none" w:sz="0" w:space="0" w:color="auto"/>
            <w:left w:val="none" w:sz="0" w:space="0" w:color="auto"/>
            <w:bottom w:val="none" w:sz="0" w:space="0" w:color="auto"/>
            <w:right w:val="none" w:sz="0" w:space="0" w:color="auto"/>
          </w:divBdr>
        </w:div>
        <w:div w:id="809790817">
          <w:marLeft w:val="0"/>
          <w:marRight w:val="0"/>
          <w:marTop w:val="0"/>
          <w:marBottom w:val="0"/>
          <w:divBdr>
            <w:top w:val="none" w:sz="0" w:space="0" w:color="auto"/>
            <w:left w:val="none" w:sz="0" w:space="0" w:color="auto"/>
            <w:bottom w:val="none" w:sz="0" w:space="0" w:color="auto"/>
            <w:right w:val="none" w:sz="0" w:space="0" w:color="auto"/>
          </w:divBdr>
        </w:div>
        <w:div w:id="1371415431">
          <w:marLeft w:val="0"/>
          <w:marRight w:val="0"/>
          <w:marTop w:val="0"/>
          <w:marBottom w:val="0"/>
          <w:divBdr>
            <w:top w:val="none" w:sz="0" w:space="0" w:color="auto"/>
            <w:left w:val="none" w:sz="0" w:space="0" w:color="auto"/>
            <w:bottom w:val="none" w:sz="0" w:space="0" w:color="auto"/>
            <w:right w:val="none" w:sz="0" w:space="0" w:color="auto"/>
          </w:divBdr>
        </w:div>
        <w:div w:id="2126584086">
          <w:marLeft w:val="0"/>
          <w:marRight w:val="0"/>
          <w:marTop w:val="0"/>
          <w:marBottom w:val="0"/>
          <w:divBdr>
            <w:top w:val="none" w:sz="0" w:space="0" w:color="auto"/>
            <w:left w:val="none" w:sz="0" w:space="0" w:color="auto"/>
            <w:bottom w:val="none" w:sz="0" w:space="0" w:color="auto"/>
            <w:right w:val="none" w:sz="0" w:space="0" w:color="auto"/>
          </w:divBdr>
        </w:div>
        <w:div w:id="2049446415">
          <w:marLeft w:val="0"/>
          <w:marRight w:val="0"/>
          <w:marTop w:val="0"/>
          <w:marBottom w:val="0"/>
          <w:divBdr>
            <w:top w:val="none" w:sz="0" w:space="0" w:color="auto"/>
            <w:left w:val="none" w:sz="0" w:space="0" w:color="auto"/>
            <w:bottom w:val="none" w:sz="0" w:space="0" w:color="auto"/>
            <w:right w:val="none" w:sz="0" w:space="0" w:color="auto"/>
          </w:divBdr>
        </w:div>
        <w:div w:id="1549368345">
          <w:marLeft w:val="0"/>
          <w:marRight w:val="0"/>
          <w:marTop w:val="0"/>
          <w:marBottom w:val="0"/>
          <w:divBdr>
            <w:top w:val="none" w:sz="0" w:space="0" w:color="auto"/>
            <w:left w:val="none" w:sz="0" w:space="0" w:color="auto"/>
            <w:bottom w:val="none" w:sz="0" w:space="0" w:color="auto"/>
            <w:right w:val="none" w:sz="0" w:space="0" w:color="auto"/>
          </w:divBdr>
        </w:div>
        <w:div w:id="1960062290">
          <w:marLeft w:val="0"/>
          <w:marRight w:val="0"/>
          <w:marTop w:val="0"/>
          <w:marBottom w:val="0"/>
          <w:divBdr>
            <w:top w:val="none" w:sz="0" w:space="0" w:color="auto"/>
            <w:left w:val="none" w:sz="0" w:space="0" w:color="auto"/>
            <w:bottom w:val="none" w:sz="0" w:space="0" w:color="auto"/>
            <w:right w:val="none" w:sz="0" w:space="0" w:color="auto"/>
          </w:divBdr>
        </w:div>
        <w:div w:id="1238709537">
          <w:marLeft w:val="0"/>
          <w:marRight w:val="0"/>
          <w:marTop w:val="0"/>
          <w:marBottom w:val="0"/>
          <w:divBdr>
            <w:top w:val="none" w:sz="0" w:space="0" w:color="auto"/>
            <w:left w:val="none" w:sz="0" w:space="0" w:color="auto"/>
            <w:bottom w:val="none" w:sz="0" w:space="0" w:color="auto"/>
            <w:right w:val="none" w:sz="0" w:space="0" w:color="auto"/>
          </w:divBdr>
        </w:div>
        <w:div w:id="1104105956">
          <w:marLeft w:val="0"/>
          <w:marRight w:val="0"/>
          <w:marTop w:val="0"/>
          <w:marBottom w:val="0"/>
          <w:divBdr>
            <w:top w:val="none" w:sz="0" w:space="0" w:color="auto"/>
            <w:left w:val="none" w:sz="0" w:space="0" w:color="auto"/>
            <w:bottom w:val="none" w:sz="0" w:space="0" w:color="auto"/>
            <w:right w:val="none" w:sz="0" w:space="0" w:color="auto"/>
          </w:divBdr>
        </w:div>
        <w:div w:id="1030882249">
          <w:marLeft w:val="0"/>
          <w:marRight w:val="0"/>
          <w:marTop w:val="0"/>
          <w:marBottom w:val="0"/>
          <w:divBdr>
            <w:top w:val="none" w:sz="0" w:space="0" w:color="auto"/>
            <w:left w:val="none" w:sz="0" w:space="0" w:color="auto"/>
            <w:bottom w:val="none" w:sz="0" w:space="0" w:color="auto"/>
            <w:right w:val="none" w:sz="0" w:space="0" w:color="auto"/>
          </w:divBdr>
        </w:div>
        <w:div w:id="807666866">
          <w:marLeft w:val="0"/>
          <w:marRight w:val="0"/>
          <w:marTop w:val="0"/>
          <w:marBottom w:val="0"/>
          <w:divBdr>
            <w:top w:val="none" w:sz="0" w:space="0" w:color="auto"/>
            <w:left w:val="none" w:sz="0" w:space="0" w:color="auto"/>
            <w:bottom w:val="none" w:sz="0" w:space="0" w:color="auto"/>
            <w:right w:val="none" w:sz="0" w:space="0" w:color="auto"/>
          </w:divBdr>
        </w:div>
        <w:div w:id="891160526">
          <w:marLeft w:val="0"/>
          <w:marRight w:val="0"/>
          <w:marTop w:val="0"/>
          <w:marBottom w:val="0"/>
          <w:divBdr>
            <w:top w:val="none" w:sz="0" w:space="0" w:color="auto"/>
            <w:left w:val="none" w:sz="0" w:space="0" w:color="auto"/>
            <w:bottom w:val="none" w:sz="0" w:space="0" w:color="auto"/>
            <w:right w:val="none" w:sz="0" w:space="0" w:color="auto"/>
          </w:divBdr>
        </w:div>
        <w:div w:id="1940405129">
          <w:marLeft w:val="0"/>
          <w:marRight w:val="0"/>
          <w:marTop w:val="0"/>
          <w:marBottom w:val="0"/>
          <w:divBdr>
            <w:top w:val="none" w:sz="0" w:space="0" w:color="auto"/>
            <w:left w:val="none" w:sz="0" w:space="0" w:color="auto"/>
            <w:bottom w:val="none" w:sz="0" w:space="0" w:color="auto"/>
            <w:right w:val="none" w:sz="0" w:space="0" w:color="auto"/>
          </w:divBdr>
        </w:div>
        <w:div w:id="2110587404">
          <w:marLeft w:val="0"/>
          <w:marRight w:val="0"/>
          <w:marTop w:val="0"/>
          <w:marBottom w:val="0"/>
          <w:divBdr>
            <w:top w:val="none" w:sz="0" w:space="0" w:color="auto"/>
            <w:left w:val="none" w:sz="0" w:space="0" w:color="auto"/>
            <w:bottom w:val="none" w:sz="0" w:space="0" w:color="auto"/>
            <w:right w:val="none" w:sz="0" w:space="0" w:color="auto"/>
          </w:divBdr>
        </w:div>
        <w:div w:id="52775516">
          <w:marLeft w:val="0"/>
          <w:marRight w:val="0"/>
          <w:marTop w:val="0"/>
          <w:marBottom w:val="0"/>
          <w:divBdr>
            <w:top w:val="none" w:sz="0" w:space="0" w:color="auto"/>
            <w:left w:val="none" w:sz="0" w:space="0" w:color="auto"/>
            <w:bottom w:val="none" w:sz="0" w:space="0" w:color="auto"/>
            <w:right w:val="none" w:sz="0" w:space="0" w:color="auto"/>
          </w:divBdr>
        </w:div>
        <w:div w:id="1533422341">
          <w:marLeft w:val="0"/>
          <w:marRight w:val="0"/>
          <w:marTop w:val="0"/>
          <w:marBottom w:val="0"/>
          <w:divBdr>
            <w:top w:val="none" w:sz="0" w:space="0" w:color="auto"/>
            <w:left w:val="none" w:sz="0" w:space="0" w:color="auto"/>
            <w:bottom w:val="none" w:sz="0" w:space="0" w:color="auto"/>
            <w:right w:val="none" w:sz="0" w:space="0" w:color="auto"/>
          </w:divBdr>
        </w:div>
        <w:div w:id="1810049156">
          <w:marLeft w:val="0"/>
          <w:marRight w:val="0"/>
          <w:marTop w:val="0"/>
          <w:marBottom w:val="0"/>
          <w:divBdr>
            <w:top w:val="none" w:sz="0" w:space="0" w:color="auto"/>
            <w:left w:val="none" w:sz="0" w:space="0" w:color="auto"/>
            <w:bottom w:val="none" w:sz="0" w:space="0" w:color="auto"/>
            <w:right w:val="none" w:sz="0" w:space="0" w:color="auto"/>
          </w:divBdr>
        </w:div>
        <w:div w:id="1431928798">
          <w:marLeft w:val="0"/>
          <w:marRight w:val="0"/>
          <w:marTop w:val="0"/>
          <w:marBottom w:val="0"/>
          <w:divBdr>
            <w:top w:val="none" w:sz="0" w:space="0" w:color="auto"/>
            <w:left w:val="none" w:sz="0" w:space="0" w:color="auto"/>
            <w:bottom w:val="none" w:sz="0" w:space="0" w:color="auto"/>
            <w:right w:val="none" w:sz="0" w:space="0" w:color="auto"/>
          </w:divBdr>
        </w:div>
        <w:div w:id="357050676">
          <w:marLeft w:val="0"/>
          <w:marRight w:val="0"/>
          <w:marTop w:val="0"/>
          <w:marBottom w:val="0"/>
          <w:divBdr>
            <w:top w:val="none" w:sz="0" w:space="0" w:color="auto"/>
            <w:left w:val="none" w:sz="0" w:space="0" w:color="auto"/>
            <w:bottom w:val="none" w:sz="0" w:space="0" w:color="auto"/>
            <w:right w:val="none" w:sz="0" w:space="0" w:color="auto"/>
          </w:divBdr>
        </w:div>
        <w:div w:id="1404569046">
          <w:marLeft w:val="0"/>
          <w:marRight w:val="0"/>
          <w:marTop w:val="0"/>
          <w:marBottom w:val="0"/>
          <w:divBdr>
            <w:top w:val="none" w:sz="0" w:space="0" w:color="auto"/>
            <w:left w:val="none" w:sz="0" w:space="0" w:color="auto"/>
            <w:bottom w:val="none" w:sz="0" w:space="0" w:color="auto"/>
            <w:right w:val="none" w:sz="0" w:space="0" w:color="auto"/>
          </w:divBdr>
        </w:div>
        <w:div w:id="2093968382">
          <w:marLeft w:val="0"/>
          <w:marRight w:val="0"/>
          <w:marTop w:val="0"/>
          <w:marBottom w:val="0"/>
          <w:divBdr>
            <w:top w:val="none" w:sz="0" w:space="0" w:color="auto"/>
            <w:left w:val="none" w:sz="0" w:space="0" w:color="auto"/>
            <w:bottom w:val="none" w:sz="0" w:space="0" w:color="auto"/>
            <w:right w:val="none" w:sz="0" w:space="0" w:color="auto"/>
          </w:divBdr>
        </w:div>
        <w:div w:id="379674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9D811-02BB-497D-9AC4-3FBC0ECCE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3765</Words>
  <Characters>21465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fhf</dc:creator>
  <cp:lastModifiedBy>Пользователь</cp:lastModifiedBy>
  <cp:revision>3</cp:revision>
  <dcterms:created xsi:type="dcterms:W3CDTF">2021-05-06T05:58:00Z</dcterms:created>
  <dcterms:modified xsi:type="dcterms:W3CDTF">2021-05-06T06:12:00Z</dcterms:modified>
</cp:coreProperties>
</file>